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1699"/>
        <w:gridCol w:w="432"/>
        <w:gridCol w:w="508"/>
        <w:gridCol w:w="3314"/>
        <w:gridCol w:w="3977"/>
      </w:tblGrid>
      <w:tr w:rsidR="001B69E8" w:rsidRPr="00E3788D">
        <w:trPr>
          <w:trHeight w:val="1151"/>
        </w:trPr>
        <w:tc>
          <w:tcPr>
            <w:tcW w:w="2414" w:type="dxa"/>
            <w:gridSpan w:val="2"/>
          </w:tcPr>
          <w:p w:rsidR="001B69E8" w:rsidRPr="00E3788D" w:rsidRDefault="001B69E8">
            <w:pPr>
              <w:pStyle w:val="TableParagraph"/>
              <w:spacing w:before="7"/>
              <w:ind w:left="0"/>
              <w:rPr>
                <w:sz w:val="23"/>
              </w:rPr>
            </w:pPr>
          </w:p>
          <w:p w:rsidR="001B69E8" w:rsidRPr="00E3788D" w:rsidRDefault="00B34CCE">
            <w:pPr>
              <w:pStyle w:val="TableParagraph"/>
              <w:ind w:left="1113"/>
              <w:rPr>
                <w:b/>
                <w:sz w:val="16"/>
                <w:szCs w:val="16"/>
              </w:rPr>
            </w:pPr>
            <w:r>
              <w:rPr>
                <w:noProof/>
                <w:sz w:val="23"/>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5pt;margin-top:3.55pt;width:43.8pt;height:50.85pt;z-index:486867456" fillcolor="window">
                  <v:imagedata r:id="rId6" o:title=""/>
                </v:shape>
                <o:OLEObject Type="Embed" ProgID="Word.Picture.8" ShapeID="_x0000_s1028" DrawAspect="Content" ObjectID="_1712474514" r:id="rId7"/>
              </w:object>
            </w:r>
            <w:r w:rsidR="00266FD8" w:rsidRPr="00E3788D">
              <w:rPr>
                <w:b/>
                <w:sz w:val="16"/>
                <w:szCs w:val="16"/>
              </w:rPr>
              <w:t>MINISTERUL  SĂNĂTĂŢII  AL REPUBLICII MOLDOVA</w:t>
            </w:r>
          </w:p>
          <w:p w:rsidR="00266FD8" w:rsidRPr="00E3788D" w:rsidRDefault="00266FD8">
            <w:pPr>
              <w:pStyle w:val="TableParagraph"/>
              <w:ind w:left="1113"/>
              <w:rPr>
                <w:b/>
                <w:sz w:val="16"/>
              </w:rPr>
            </w:pPr>
          </w:p>
        </w:tc>
        <w:tc>
          <w:tcPr>
            <w:tcW w:w="8231" w:type="dxa"/>
            <w:gridSpan w:val="4"/>
            <w:shd w:val="clear" w:color="auto" w:fill="ACBAF4"/>
          </w:tcPr>
          <w:p w:rsidR="003B5289" w:rsidRPr="00E3788D" w:rsidRDefault="003B5289" w:rsidP="003B5289">
            <w:pPr>
              <w:pStyle w:val="a5"/>
              <w:jc w:val="center"/>
              <w:rPr>
                <w:rFonts w:ascii="Times New Roman" w:hAnsi="Times New Roman"/>
                <w:b/>
                <w:sz w:val="24"/>
                <w:szCs w:val="24"/>
                <w:lang w:val="ro-RO"/>
              </w:rPr>
            </w:pPr>
          </w:p>
          <w:p w:rsidR="003B5289" w:rsidRPr="00E3788D" w:rsidRDefault="003B5289" w:rsidP="003B5289">
            <w:pPr>
              <w:pStyle w:val="a5"/>
              <w:jc w:val="center"/>
              <w:rPr>
                <w:rFonts w:ascii="Times New Roman" w:hAnsi="Times New Roman"/>
                <w:b/>
                <w:sz w:val="24"/>
                <w:szCs w:val="24"/>
                <w:lang w:val="ro-RO"/>
              </w:rPr>
            </w:pPr>
            <w:r w:rsidRPr="00E3788D">
              <w:rPr>
                <w:rFonts w:ascii="Times New Roman" w:hAnsi="Times New Roman"/>
                <w:b/>
                <w:sz w:val="24"/>
                <w:szCs w:val="24"/>
                <w:lang w:val="ro-RO"/>
              </w:rPr>
              <w:t xml:space="preserve">Protocol clinic standardizat pentru medicii neonatologi </w:t>
            </w:r>
          </w:p>
          <w:p w:rsidR="003B5289" w:rsidRPr="00E3788D" w:rsidRDefault="003B5289" w:rsidP="003B5289">
            <w:pPr>
              <w:pStyle w:val="a5"/>
              <w:jc w:val="center"/>
              <w:rPr>
                <w:rFonts w:ascii="Times New Roman" w:hAnsi="Times New Roman"/>
                <w:b/>
                <w:sz w:val="24"/>
                <w:szCs w:val="24"/>
                <w:lang w:val="ro-RO"/>
              </w:rPr>
            </w:pPr>
            <w:r w:rsidRPr="00E3788D">
              <w:rPr>
                <w:rFonts w:ascii="Times New Roman" w:hAnsi="Times New Roman"/>
                <w:b/>
                <w:sz w:val="24"/>
                <w:szCs w:val="24"/>
                <w:lang w:val="ro-RO"/>
              </w:rPr>
              <w:t xml:space="preserve">din </w:t>
            </w:r>
            <w:r w:rsidR="00AC541F" w:rsidRPr="00E3788D">
              <w:rPr>
                <w:rFonts w:ascii="Times New Roman" w:hAnsi="Times New Roman"/>
                <w:b/>
                <w:sz w:val="24"/>
                <w:szCs w:val="24"/>
                <w:lang w:val="ro-RO"/>
              </w:rPr>
              <w:t>secțiile</w:t>
            </w:r>
            <w:r w:rsidRPr="00E3788D">
              <w:rPr>
                <w:rFonts w:ascii="Times New Roman" w:hAnsi="Times New Roman"/>
                <w:b/>
                <w:sz w:val="24"/>
                <w:szCs w:val="24"/>
                <w:lang w:val="ro-RO"/>
              </w:rPr>
              <w:t xml:space="preserve"> de reanimare şi terapie intensivă neonatală</w:t>
            </w:r>
          </w:p>
          <w:p w:rsidR="003B5289" w:rsidRPr="00E3788D" w:rsidRDefault="003B5289" w:rsidP="003B5289">
            <w:pPr>
              <w:pStyle w:val="a5"/>
              <w:jc w:val="center"/>
              <w:rPr>
                <w:rFonts w:ascii="Times New Roman" w:hAnsi="Times New Roman"/>
                <w:b/>
                <w:lang w:val="ro-RO"/>
              </w:rPr>
            </w:pPr>
          </w:p>
          <w:p w:rsidR="001B69E8" w:rsidRPr="00E3788D" w:rsidRDefault="00AC541F">
            <w:pPr>
              <w:pStyle w:val="TableParagraph"/>
              <w:spacing w:before="181"/>
              <w:ind w:left="2681" w:right="2669"/>
              <w:jc w:val="center"/>
              <w:rPr>
                <w:b/>
                <w:sz w:val="28"/>
              </w:rPr>
            </w:pPr>
            <w:r w:rsidRPr="00E3788D">
              <w:rPr>
                <w:b/>
                <w:sz w:val="28"/>
              </w:rPr>
              <w:t>Șocul</w:t>
            </w:r>
            <w:r w:rsidR="001B441B" w:rsidRPr="00E3788D">
              <w:rPr>
                <w:b/>
                <w:sz w:val="28"/>
              </w:rPr>
              <w:t xml:space="preserve"> la nou-născut</w:t>
            </w:r>
          </w:p>
        </w:tc>
      </w:tr>
      <w:tr w:rsidR="001B69E8" w:rsidRPr="00E3788D">
        <w:trPr>
          <w:trHeight w:val="321"/>
        </w:trPr>
        <w:tc>
          <w:tcPr>
            <w:tcW w:w="10645" w:type="dxa"/>
            <w:gridSpan w:val="6"/>
            <w:shd w:val="clear" w:color="auto" w:fill="FFCCFF"/>
          </w:tcPr>
          <w:p w:rsidR="001B69E8" w:rsidRPr="00E3788D" w:rsidRDefault="001B441B">
            <w:pPr>
              <w:pStyle w:val="TableParagraph"/>
              <w:spacing w:line="301" w:lineRule="exact"/>
              <w:ind w:left="3983"/>
              <w:rPr>
                <w:b/>
                <w:sz w:val="28"/>
              </w:rPr>
            </w:pPr>
            <w:r w:rsidRPr="00E3788D">
              <w:rPr>
                <w:b/>
                <w:sz w:val="28"/>
              </w:rPr>
              <w:t>A. Partea introductivă</w:t>
            </w:r>
          </w:p>
        </w:tc>
      </w:tr>
      <w:tr w:rsidR="001B69E8" w:rsidRPr="00E3788D">
        <w:trPr>
          <w:trHeight w:val="254"/>
        </w:trPr>
        <w:tc>
          <w:tcPr>
            <w:tcW w:w="715" w:type="dxa"/>
            <w:shd w:val="clear" w:color="auto" w:fill="FCE8D8"/>
          </w:tcPr>
          <w:p w:rsidR="001B69E8" w:rsidRPr="00E3788D" w:rsidRDefault="001B441B">
            <w:pPr>
              <w:pStyle w:val="TableParagraph"/>
              <w:spacing w:line="234" w:lineRule="exact"/>
              <w:rPr>
                <w:b/>
              </w:rPr>
            </w:pPr>
            <w:r w:rsidRPr="00E3788D">
              <w:rPr>
                <w:b/>
              </w:rPr>
              <w:t>A.1.</w:t>
            </w:r>
          </w:p>
        </w:tc>
        <w:tc>
          <w:tcPr>
            <w:tcW w:w="2131" w:type="dxa"/>
            <w:gridSpan w:val="2"/>
            <w:shd w:val="clear" w:color="auto" w:fill="FFCCCC"/>
          </w:tcPr>
          <w:p w:rsidR="001B69E8" w:rsidRPr="00E3788D" w:rsidRDefault="001B441B">
            <w:pPr>
              <w:pStyle w:val="TableParagraph"/>
              <w:spacing w:line="234" w:lineRule="exact"/>
              <w:rPr>
                <w:b/>
              </w:rPr>
            </w:pPr>
            <w:r w:rsidRPr="00E3788D">
              <w:rPr>
                <w:b/>
              </w:rPr>
              <w:t>Diagnostic</w:t>
            </w:r>
          </w:p>
        </w:tc>
        <w:tc>
          <w:tcPr>
            <w:tcW w:w="7799" w:type="dxa"/>
            <w:gridSpan w:val="3"/>
          </w:tcPr>
          <w:p w:rsidR="001B69E8" w:rsidRPr="00E3788D" w:rsidRDefault="001B441B">
            <w:pPr>
              <w:pStyle w:val="TableParagraph"/>
              <w:spacing w:line="234" w:lineRule="exact"/>
            </w:pPr>
            <w:r w:rsidRPr="00E3788D">
              <w:t>Şocul cardiogen; Şocul hipovolemic; Şocul septic.</w:t>
            </w:r>
          </w:p>
        </w:tc>
      </w:tr>
      <w:tr w:rsidR="001B69E8" w:rsidRPr="00E3788D">
        <w:trPr>
          <w:trHeight w:val="253"/>
        </w:trPr>
        <w:tc>
          <w:tcPr>
            <w:tcW w:w="715" w:type="dxa"/>
            <w:shd w:val="clear" w:color="auto" w:fill="FCE8D8"/>
          </w:tcPr>
          <w:p w:rsidR="001B69E8" w:rsidRPr="00E3788D" w:rsidRDefault="001B441B">
            <w:pPr>
              <w:pStyle w:val="TableParagraph"/>
              <w:spacing w:line="234" w:lineRule="exact"/>
              <w:rPr>
                <w:b/>
              </w:rPr>
            </w:pPr>
            <w:r w:rsidRPr="00E3788D">
              <w:rPr>
                <w:b/>
              </w:rPr>
              <w:t>A.2.</w:t>
            </w:r>
          </w:p>
        </w:tc>
        <w:tc>
          <w:tcPr>
            <w:tcW w:w="2131" w:type="dxa"/>
            <w:gridSpan w:val="2"/>
            <w:shd w:val="clear" w:color="auto" w:fill="FFCCCC"/>
          </w:tcPr>
          <w:p w:rsidR="001B69E8" w:rsidRPr="00E3788D" w:rsidRDefault="001B441B">
            <w:pPr>
              <w:pStyle w:val="TableParagraph"/>
              <w:spacing w:line="234" w:lineRule="exact"/>
              <w:rPr>
                <w:b/>
              </w:rPr>
            </w:pPr>
            <w:r w:rsidRPr="00E3788D">
              <w:rPr>
                <w:b/>
              </w:rPr>
              <w:t>Codul bolii (CIM 10)</w:t>
            </w:r>
          </w:p>
        </w:tc>
        <w:tc>
          <w:tcPr>
            <w:tcW w:w="7799" w:type="dxa"/>
            <w:gridSpan w:val="3"/>
          </w:tcPr>
          <w:p w:rsidR="001B69E8" w:rsidRPr="00E3788D" w:rsidRDefault="001B441B">
            <w:pPr>
              <w:pStyle w:val="TableParagraph"/>
              <w:spacing w:line="234" w:lineRule="exact"/>
            </w:pPr>
            <w:r w:rsidRPr="00E3788D">
              <w:t>R57.0 Şoc cardiogen, R57.1 Şoc hipovolemic, R57.8 Şoc septic (toxic)</w:t>
            </w:r>
          </w:p>
        </w:tc>
      </w:tr>
      <w:tr w:rsidR="001B69E8" w:rsidRPr="00E3788D">
        <w:trPr>
          <w:trHeight w:val="249"/>
        </w:trPr>
        <w:tc>
          <w:tcPr>
            <w:tcW w:w="715" w:type="dxa"/>
            <w:shd w:val="clear" w:color="auto" w:fill="FCE8D8"/>
          </w:tcPr>
          <w:p w:rsidR="001B69E8" w:rsidRPr="00E3788D" w:rsidRDefault="001B441B">
            <w:pPr>
              <w:pStyle w:val="TableParagraph"/>
              <w:spacing w:line="229" w:lineRule="exact"/>
              <w:rPr>
                <w:b/>
              </w:rPr>
            </w:pPr>
            <w:r w:rsidRPr="00E3788D">
              <w:rPr>
                <w:b/>
              </w:rPr>
              <w:t>A.3.</w:t>
            </w:r>
          </w:p>
        </w:tc>
        <w:tc>
          <w:tcPr>
            <w:tcW w:w="2131" w:type="dxa"/>
            <w:gridSpan w:val="2"/>
            <w:shd w:val="clear" w:color="auto" w:fill="FFCCCC"/>
          </w:tcPr>
          <w:p w:rsidR="001B69E8" w:rsidRPr="00E3788D" w:rsidRDefault="001B441B">
            <w:pPr>
              <w:pStyle w:val="TableParagraph"/>
              <w:spacing w:line="229" w:lineRule="exact"/>
              <w:rPr>
                <w:b/>
              </w:rPr>
            </w:pPr>
            <w:r w:rsidRPr="00E3788D">
              <w:rPr>
                <w:b/>
              </w:rPr>
              <w:t>Utilizatorii</w:t>
            </w:r>
          </w:p>
        </w:tc>
        <w:tc>
          <w:tcPr>
            <w:tcW w:w="7799" w:type="dxa"/>
            <w:gridSpan w:val="3"/>
          </w:tcPr>
          <w:p w:rsidR="001B69E8" w:rsidRPr="00E3788D" w:rsidRDefault="001B441B">
            <w:pPr>
              <w:pStyle w:val="TableParagraph"/>
              <w:spacing w:line="229" w:lineRule="exact"/>
            </w:pPr>
            <w:r w:rsidRPr="00E3788D">
              <w:t>Medicii din secţiile de reanimare şi terapie intensivă neonatală</w:t>
            </w:r>
          </w:p>
        </w:tc>
      </w:tr>
      <w:tr w:rsidR="001B69E8" w:rsidRPr="00E3788D">
        <w:trPr>
          <w:trHeight w:val="508"/>
        </w:trPr>
        <w:tc>
          <w:tcPr>
            <w:tcW w:w="715" w:type="dxa"/>
            <w:shd w:val="clear" w:color="auto" w:fill="FCE8D8"/>
          </w:tcPr>
          <w:p w:rsidR="001B69E8" w:rsidRPr="00E3788D" w:rsidRDefault="001B441B">
            <w:pPr>
              <w:pStyle w:val="TableParagraph"/>
              <w:spacing w:line="248" w:lineRule="exact"/>
              <w:rPr>
                <w:b/>
              </w:rPr>
            </w:pPr>
            <w:r w:rsidRPr="00E3788D">
              <w:rPr>
                <w:b/>
              </w:rPr>
              <w:t>A.4.</w:t>
            </w:r>
          </w:p>
        </w:tc>
        <w:tc>
          <w:tcPr>
            <w:tcW w:w="2131" w:type="dxa"/>
            <w:gridSpan w:val="2"/>
            <w:shd w:val="clear" w:color="auto" w:fill="FFCCCC"/>
          </w:tcPr>
          <w:p w:rsidR="001B69E8" w:rsidRPr="00E3788D" w:rsidRDefault="001B441B">
            <w:pPr>
              <w:pStyle w:val="TableParagraph"/>
              <w:spacing w:line="248" w:lineRule="exact"/>
              <w:rPr>
                <w:b/>
              </w:rPr>
            </w:pPr>
            <w:r w:rsidRPr="00E3788D">
              <w:rPr>
                <w:b/>
              </w:rPr>
              <w:t>Scopul protocolului</w:t>
            </w:r>
          </w:p>
        </w:tc>
        <w:tc>
          <w:tcPr>
            <w:tcW w:w="7799" w:type="dxa"/>
            <w:gridSpan w:val="3"/>
          </w:tcPr>
          <w:p w:rsidR="001B69E8" w:rsidRPr="00E3788D" w:rsidRDefault="001B441B">
            <w:pPr>
              <w:pStyle w:val="TableParagraph"/>
              <w:spacing w:line="242" w:lineRule="exact"/>
            </w:pPr>
            <w:r w:rsidRPr="00E3788D">
              <w:t>Sporirea calităţii managementului nou-născuţilor cu şoc în secţiile de reanimare şi</w:t>
            </w:r>
          </w:p>
          <w:p w:rsidR="001B69E8" w:rsidRPr="00E3788D" w:rsidRDefault="001B441B">
            <w:pPr>
              <w:pStyle w:val="TableParagraph"/>
              <w:spacing w:line="247" w:lineRule="exact"/>
            </w:pPr>
            <w:r w:rsidRPr="00E3788D">
              <w:t>terapie intensivă neonatală</w:t>
            </w:r>
          </w:p>
        </w:tc>
      </w:tr>
      <w:tr w:rsidR="001B69E8" w:rsidRPr="00E3788D">
        <w:trPr>
          <w:trHeight w:val="253"/>
        </w:trPr>
        <w:tc>
          <w:tcPr>
            <w:tcW w:w="715" w:type="dxa"/>
            <w:shd w:val="clear" w:color="auto" w:fill="FCE8D8"/>
          </w:tcPr>
          <w:p w:rsidR="001B69E8" w:rsidRPr="00E3788D" w:rsidRDefault="001B441B">
            <w:pPr>
              <w:pStyle w:val="TableParagraph"/>
              <w:spacing w:line="234" w:lineRule="exact"/>
              <w:rPr>
                <w:b/>
              </w:rPr>
            </w:pPr>
            <w:r w:rsidRPr="00E3788D">
              <w:rPr>
                <w:b/>
              </w:rPr>
              <w:t>A.5.</w:t>
            </w:r>
          </w:p>
        </w:tc>
        <w:tc>
          <w:tcPr>
            <w:tcW w:w="2131" w:type="dxa"/>
            <w:gridSpan w:val="2"/>
            <w:shd w:val="clear" w:color="auto" w:fill="FFCCCC"/>
          </w:tcPr>
          <w:p w:rsidR="001B69E8" w:rsidRPr="00E3788D" w:rsidRDefault="001B441B">
            <w:pPr>
              <w:pStyle w:val="TableParagraph"/>
              <w:spacing w:line="234" w:lineRule="exact"/>
              <w:rPr>
                <w:b/>
              </w:rPr>
            </w:pPr>
            <w:r w:rsidRPr="00E3788D">
              <w:rPr>
                <w:b/>
              </w:rPr>
              <w:t>Elaborat</w:t>
            </w:r>
          </w:p>
        </w:tc>
        <w:tc>
          <w:tcPr>
            <w:tcW w:w="7799" w:type="dxa"/>
            <w:gridSpan w:val="3"/>
          </w:tcPr>
          <w:p w:rsidR="001B69E8" w:rsidRPr="00E3788D" w:rsidRDefault="003B5289" w:rsidP="0001220D">
            <w:pPr>
              <w:pStyle w:val="TableParagraph"/>
              <w:spacing w:line="234" w:lineRule="exact"/>
            </w:pPr>
            <w:r w:rsidRPr="00E3788D">
              <w:t>202</w:t>
            </w:r>
            <w:r w:rsidR="0001220D">
              <w:t>2</w:t>
            </w:r>
          </w:p>
        </w:tc>
      </w:tr>
      <w:tr w:rsidR="001B69E8" w:rsidRPr="00E3788D">
        <w:trPr>
          <w:trHeight w:val="249"/>
        </w:trPr>
        <w:tc>
          <w:tcPr>
            <w:tcW w:w="715" w:type="dxa"/>
            <w:shd w:val="clear" w:color="auto" w:fill="FCE8D8"/>
          </w:tcPr>
          <w:p w:rsidR="001B69E8" w:rsidRPr="00E3788D" w:rsidRDefault="001B441B">
            <w:pPr>
              <w:pStyle w:val="TableParagraph"/>
              <w:spacing w:line="229" w:lineRule="exact"/>
              <w:rPr>
                <w:b/>
              </w:rPr>
            </w:pPr>
            <w:r w:rsidRPr="00E3788D">
              <w:rPr>
                <w:b/>
              </w:rPr>
              <w:t>A.6.</w:t>
            </w:r>
          </w:p>
        </w:tc>
        <w:tc>
          <w:tcPr>
            <w:tcW w:w="2131" w:type="dxa"/>
            <w:gridSpan w:val="2"/>
            <w:shd w:val="clear" w:color="auto" w:fill="FFCCCC"/>
          </w:tcPr>
          <w:p w:rsidR="001B69E8" w:rsidRPr="00E3788D" w:rsidRDefault="001B441B">
            <w:pPr>
              <w:pStyle w:val="TableParagraph"/>
              <w:spacing w:line="229" w:lineRule="exact"/>
              <w:rPr>
                <w:b/>
              </w:rPr>
            </w:pPr>
            <w:r w:rsidRPr="00E3788D">
              <w:rPr>
                <w:b/>
              </w:rPr>
              <w:t>Revizuire</w:t>
            </w:r>
          </w:p>
        </w:tc>
        <w:tc>
          <w:tcPr>
            <w:tcW w:w="7799" w:type="dxa"/>
            <w:gridSpan w:val="3"/>
          </w:tcPr>
          <w:p w:rsidR="001B69E8" w:rsidRPr="00E3788D" w:rsidRDefault="003B5289" w:rsidP="0001220D">
            <w:pPr>
              <w:pStyle w:val="TableParagraph"/>
              <w:spacing w:line="229" w:lineRule="exact"/>
            </w:pPr>
            <w:r w:rsidRPr="00E3788D">
              <w:t>202</w:t>
            </w:r>
            <w:r w:rsidR="0001220D">
              <w:t>7</w:t>
            </w:r>
          </w:p>
        </w:tc>
      </w:tr>
      <w:tr w:rsidR="009C4593" w:rsidRPr="00E3788D" w:rsidTr="00C07872">
        <w:trPr>
          <w:trHeight w:val="6280"/>
        </w:trPr>
        <w:tc>
          <w:tcPr>
            <w:tcW w:w="715" w:type="dxa"/>
            <w:shd w:val="clear" w:color="auto" w:fill="FCE8D8"/>
          </w:tcPr>
          <w:p w:rsidR="009C4593" w:rsidRPr="00E3788D" w:rsidRDefault="009C4593">
            <w:pPr>
              <w:pStyle w:val="TableParagraph"/>
              <w:spacing w:line="248" w:lineRule="exact"/>
              <w:rPr>
                <w:b/>
              </w:rPr>
            </w:pPr>
            <w:r w:rsidRPr="00E3788D">
              <w:rPr>
                <w:b/>
              </w:rPr>
              <w:t>A.7.</w:t>
            </w:r>
          </w:p>
        </w:tc>
        <w:tc>
          <w:tcPr>
            <w:tcW w:w="2131" w:type="dxa"/>
            <w:gridSpan w:val="2"/>
            <w:shd w:val="clear" w:color="auto" w:fill="FFCCCC"/>
          </w:tcPr>
          <w:p w:rsidR="009C4593" w:rsidRPr="00E3788D" w:rsidRDefault="009C4593">
            <w:pPr>
              <w:pStyle w:val="TableParagraph"/>
              <w:spacing w:line="248" w:lineRule="exact"/>
              <w:rPr>
                <w:b/>
              </w:rPr>
            </w:pPr>
            <w:r w:rsidRPr="00E3788D">
              <w:rPr>
                <w:b/>
              </w:rPr>
              <w:t>Definiţia</w:t>
            </w:r>
          </w:p>
        </w:tc>
        <w:tc>
          <w:tcPr>
            <w:tcW w:w="7799" w:type="dxa"/>
            <w:gridSpan w:val="3"/>
          </w:tcPr>
          <w:p w:rsidR="009C4593" w:rsidRPr="00E3788D" w:rsidRDefault="009C4593" w:rsidP="009C4593">
            <w:pPr>
              <w:pStyle w:val="TableParagraph"/>
              <w:numPr>
                <w:ilvl w:val="0"/>
                <w:numId w:val="33"/>
              </w:numPr>
              <w:ind w:left="286" w:right="82" w:hanging="142"/>
              <w:jc w:val="both"/>
            </w:pPr>
            <w:r w:rsidRPr="00E3788D">
              <w:t>Şocul rămâne o cauză importantă de mortalitate şi morbiditate infantilă.</w:t>
            </w:r>
          </w:p>
          <w:p w:rsidR="009C4593" w:rsidRPr="00E3788D" w:rsidRDefault="009C4593" w:rsidP="009C4593">
            <w:pPr>
              <w:pStyle w:val="TableParagraph"/>
              <w:numPr>
                <w:ilvl w:val="0"/>
                <w:numId w:val="33"/>
              </w:numPr>
              <w:ind w:left="286" w:right="82" w:hanging="142"/>
              <w:jc w:val="both"/>
            </w:pPr>
            <w:r w:rsidRPr="00E3788D">
              <w:t>Şocul neonatal poate fi cauzat de tonus vascular scăzut (şoc distributiv), volum sanguin inadecvat (şoc hipovolemic), diminuarea funcţiei cardiace (şoc cardiogen), flux sanguin restrictiv (şoc obstructiv) şi eliberarea inadecvată a oxigenului în ţesuturi (şoc disociativ).</w:t>
            </w:r>
          </w:p>
          <w:p w:rsidR="009C4593" w:rsidRPr="00E3788D" w:rsidRDefault="009C4593" w:rsidP="009C4593">
            <w:pPr>
              <w:pStyle w:val="TableParagraph"/>
              <w:numPr>
                <w:ilvl w:val="0"/>
                <w:numId w:val="33"/>
              </w:numPr>
              <w:ind w:left="286" w:right="82" w:hanging="142"/>
              <w:jc w:val="both"/>
            </w:pPr>
            <w:r w:rsidRPr="00E3788D">
              <w:t>Tratamentul şocului se adresează etiologiei de fond implicând gestionarea efectelor sale sistemice şi cardiovasculare. Fluidele, inotropele, vasopresoarele şi substituţia cortizonică (hidrocortizon) sunt folosite pentru tratamentul şocului la nou-născut.</w:t>
            </w:r>
          </w:p>
          <w:p w:rsidR="005E6528" w:rsidRPr="00E3788D" w:rsidRDefault="009C4593" w:rsidP="001B441B">
            <w:pPr>
              <w:pStyle w:val="TableParagraph"/>
              <w:numPr>
                <w:ilvl w:val="0"/>
                <w:numId w:val="33"/>
              </w:numPr>
              <w:ind w:left="286" w:right="82" w:hanging="142"/>
              <w:jc w:val="both"/>
            </w:pPr>
            <w:r w:rsidRPr="00E3788D">
              <w:rPr>
                <w:b/>
                <w:bCs/>
                <w:i/>
                <w:iCs/>
                <w:u w:val="single"/>
              </w:rPr>
              <w:t>Şocul</w:t>
            </w:r>
            <w:r w:rsidRPr="00E3788D">
              <w:t xml:space="preserve"> este definit ca o disfuncție circulatorie acută care determină eliberarea insuficientă de oxigen și nutrienți către tesuturi raportat la nevoile metabolice ale acestora, determinând disfuncţie celulară care duce la acidoză lactică, iar în lipsa tratamentului cauzează moarte celulară. </w:t>
            </w:r>
          </w:p>
          <w:p w:rsidR="005E6528" w:rsidRPr="00E3788D" w:rsidRDefault="009C4593" w:rsidP="005E6528">
            <w:pPr>
              <w:pStyle w:val="TableParagraph"/>
              <w:numPr>
                <w:ilvl w:val="0"/>
                <w:numId w:val="33"/>
              </w:numPr>
              <w:ind w:left="286" w:right="82" w:hanging="142"/>
              <w:jc w:val="both"/>
            </w:pPr>
            <w:r w:rsidRPr="00E3788D">
              <w:rPr>
                <w:b/>
              </w:rPr>
              <w:t xml:space="preserve">Şocul septic - </w:t>
            </w:r>
            <w:r w:rsidRPr="00E3788D">
              <w:t>o stare acută, complexă de disfuncţie circulatorie ce rezultă în transportul insuficient de oxigen şi nutrienţi pentru a satisface necesităţile tisulare cauzate de o infecţie severă generalizată sau localizată.</w:t>
            </w:r>
          </w:p>
          <w:p w:rsidR="005E6528" w:rsidRPr="00E3788D" w:rsidRDefault="009C4593" w:rsidP="005E6528">
            <w:pPr>
              <w:pStyle w:val="TableParagraph"/>
              <w:numPr>
                <w:ilvl w:val="0"/>
                <w:numId w:val="33"/>
              </w:numPr>
              <w:ind w:left="286" w:right="82" w:hanging="142"/>
              <w:jc w:val="both"/>
            </w:pPr>
            <w:r w:rsidRPr="00E3788D">
              <w:rPr>
                <w:b/>
              </w:rPr>
              <w:t xml:space="preserve">Şocul hipovolemic </w:t>
            </w:r>
            <w:r w:rsidRPr="00E3788D">
              <w:t>- o stare acută, complexă de disfunctie circulatorie ce rezultă în transportul insuficient de oxigen şi nutrienţi pentru a satisface necesităţile tisulare cauzate de pierderi de sânge, alte lichide sau vasodilatare sistemică.</w:t>
            </w:r>
          </w:p>
          <w:p w:rsidR="005E6528" w:rsidRPr="00E3788D" w:rsidRDefault="009C4593" w:rsidP="005E6528">
            <w:pPr>
              <w:pStyle w:val="TableParagraph"/>
              <w:numPr>
                <w:ilvl w:val="0"/>
                <w:numId w:val="33"/>
              </w:numPr>
              <w:ind w:left="286" w:right="82" w:hanging="142"/>
              <w:jc w:val="both"/>
            </w:pPr>
            <w:r w:rsidRPr="00E3788D">
              <w:rPr>
                <w:b/>
              </w:rPr>
              <w:t xml:space="preserve">Şocul cardiogen </w:t>
            </w:r>
            <w:r w:rsidRPr="00E3788D">
              <w:t>- o stare acută, complexă de disfuncţie c</w:t>
            </w:r>
            <w:r w:rsidR="005E6528" w:rsidRPr="00E3788D">
              <w:t xml:space="preserve">irculatorie ce rezultă în diminuarea debitului cardiac prin funcție miocardică scazută sau devierea fluxului sanguin prin canale accesorii </w:t>
            </w:r>
          </w:p>
          <w:p w:rsidR="001B441B" w:rsidRPr="00E3788D" w:rsidRDefault="001B441B" w:rsidP="001B441B">
            <w:pPr>
              <w:pStyle w:val="TableParagraph"/>
              <w:numPr>
                <w:ilvl w:val="0"/>
                <w:numId w:val="33"/>
              </w:numPr>
              <w:ind w:left="286" w:right="82" w:hanging="142"/>
              <w:jc w:val="both"/>
              <w:rPr>
                <w:b/>
              </w:rPr>
            </w:pPr>
            <w:r w:rsidRPr="00E3788D">
              <w:rPr>
                <w:b/>
                <w:bCs/>
              </w:rPr>
              <w:t xml:space="preserve">Şocul obstructiv - </w:t>
            </w:r>
            <w:r w:rsidRPr="00E3788D">
              <w:t>o stare acută, complexă de disfuncţie circulatorie ce rezultă în restricționarea întoarcerii venoase sau ejecției fluxului arterial în sistolă va diminua rapid debitul cardiac şi va determina șoc sever.</w:t>
            </w:r>
          </w:p>
          <w:p w:rsidR="009C4593" w:rsidRPr="00E3788D" w:rsidRDefault="009C4593" w:rsidP="00C07872">
            <w:pPr>
              <w:pStyle w:val="TableParagraph"/>
              <w:ind w:left="286" w:right="82"/>
              <w:jc w:val="both"/>
            </w:pPr>
          </w:p>
        </w:tc>
      </w:tr>
      <w:tr w:rsidR="001822B8" w:rsidRPr="00E3788D" w:rsidTr="001822B8">
        <w:trPr>
          <w:trHeight w:val="1921"/>
        </w:trPr>
        <w:tc>
          <w:tcPr>
            <w:tcW w:w="715" w:type="dxa"/>
            <w:shd w:val="clear" w:color="auto" w:fill="FCE8D8"/>
          </w:tcPr>
          <w:p w:rsidR="001822B8" w:rsidRPr="00E3788D" w:rsidRDefault="001822B8">
            <w:pPr>
              <w:pStyle w:val="TableParagraph"/>
              <w:spacing w:line="248" w:lineRule="exact"/>
              <w:rPr>
                <w:b/>
              </w:rPr>
            </w:pPr>
          </w:p>
        </w:tc>
        <w:tc>
          <w:tcPr>
            <w:tcW w:w="2131" w:type="dxa"/>
            <w:gridSpan w:val="2"/>
            <w:shd w:val="clear" w:color="auto" w:fill="FFCCCC"/>
          </w:tcPr>
          <w:p w:rsidR="001822B8" w:rsidRPr="00E3788D" w:rsidRDefault="001822B8">
            <w:pPr>
              <w:pStyle w:val="TableParagraph"/>
              <w:spacing w:line="248" w:lineRule="exact"/>
              <w:rPr>
                <w:b/>
              </w:rPr>
            </w:pPr>
            <w:r w:rsidRPr="00E3788D">
              <w:rPr>
                <w:b/>
              </w:rPr>
              <w:t>Fazele șocului</w:t>
            </w:r>
          </w:p>
        </w:tc>
        <w:tc>
          <w:tcPr>
            <w:tcW w:w="7799" w:type="dxa"/>
            <w:gridSpan w:val="3"/>
          </w:tcPr>
          <w:p w:rsidR="001822B8" w:rsidRPr="00E3788D" w:rsidRDefault="006F12CE" w:rsidP="006F12CE">
            <w:pPr>
              <w:pStyle w:val="TableParagraph"/>
              <w:numPr>
                <w:ilvl w:val="0"/>
                <w:numId w:val="33"/>
              </w:numPr>
              <w:ind w:left="286" w:right="82" w:hanging="142"/>
              <w:jc w:val="both"/>
            </w:pPr>
            <w:r w:rsidRPr="00E3788D">
              <w:t>Î</w:t>
            </w:r>
            <w:r w:rsidR="001822B8" w:rsidRPr="00E3788D">
              <w:t xml:space="preserve">n timpul </w:t>
            </w:r>
            <w:r w:rsidR="001822B8" w:rsidRPr="00E3788D">
              <w:rPr>
                <w:b/>
                <w:i/>
                <w:u w:val="single"/>
              </w:rPr>
              <w:t>şocului compensat</w:t>
            </w:r>
            <w:r w:rsidR="001822B8" w:rsidRPr="00E3788D">
              <w:t>, manifes</w:t>
            </w:r>
            <w:r w:rsidRPr="00E3788D">
              <w:t xml:space="preserve">tările clinice sunt discrete </w:t>
            </w:r>
            <w:r w:rsidR="001822B8" w:rsidRPr="00E3788D">
              <w:t>pot include creşterea rezistenţei vasculare sistemice (RVS) care determină scăderea perfuziei periferice (rece, paloare cu timp de recolorare crescut), tahicardie pentru a menține debitul cardiac, pulsuri periferice slabe şi greu perceptibile (creşte TA diastolica), ileus (scade circulația sanguină splahnică) şi oligurie (scade perfuzia renala).</w:t>
            </w:r>
          </w:p>
          <w:p w:rsidR="006F12CE" w:rsidRPr="00E3788D" w:rsidRDefault="006F12CE" w:rsidP="006F12CE">
            <w:pPr>
              <w:pStyle w:val="TableParagraph"/>
              <w:numPr>
                <w:ilvl w:val="0"/>
                <w:numId w:val="33"/>
              </w:numPr>
              <w:ind w:left="286" w:right="82" w:hanging="142"/>
              <w:jc w:val="both"/>
            </w:pPr>
            <w:r w:rsidRPr="00E3788D">
              <w:t xml:space="preserve">Dacă persistă starea clinică care a determinat şocul sau dacă etiologia subiacentă este severă (pneumothorax în tensiune) mecanismele compensatoare devin insuficiente pentru a menține TA moment în care se instalează hipotensiunea sistemică. </w:t>
            </w:r>
          </w:p>
          <w:p w:rsidR="006F12CE" w:rsidRPr="00E3788D" w:rsidRDefault="006F12CE" w:rsidP="006F12CE">
            <w:pPr>
              <w:pStyle w:val="TableParagraph"/>
              <w:numPr>
                <w:ilvl w:val="0"/>
                <w:numId w:val="33"/>
              </w:numPr>
              <w:ind w:left="286" w:right="82" w:hanging="142"/>
              <w:jc w:val="both"/>
            </w:pPr>
            <w:r w:rsidRPr="00E3788D">
              <w:rPr>
                <w:b/>
                <w:bCs/>
                <w:i/>
                <w:iCs/>
                <w:u w:val="single"/>
              </w:rPr>
              <w:t xml:space="preserve">Şocul decompensat" (necompensat) </w:t>
            </w:r>
            <w:r w:rsidRPr="00E3788D">
              <w:t xml:space="preserve">se referă la faza şocului în care pacientul dezvoltă hipotensiune, manifestată clinic prin scăderea perfuziei către organele vitale. </w:t>
            </w:r>
          </w:p>
          <w:p w:rsidR="006F12CE" w:rsidRPr="00E3788D" w:rsidRDefault="006F12CE" w:rsidP="006F12CE">
            <w:pPr>
              <w:pStyle w:val="TableParagraph"/>
              <w:numPr>
                <w:ilvl w:val="0"/>
                <w:numId w:val="33"/>
              </w:numPr>
              <w:ind w:left="286" w:right="82" w:hanging="142"/>
              <w:jc w:val="both"/>
            </w:pPr>
            <w:r w:rsidRPr="00E3788D">
              <w:t>Diminuarea perfuziei cerebrale determină alterări</w:t>
            </w:r>
            <w:r w:rsidRPr="00E3788D">
              <w:br/>
              <w:t xml:space="preserve">ale stării de </w:t>
            </w:r>
            <w:r w:rsidR="00AC541F">
              <w:t>conștienț</w:t>
            </w:r>
            <w:r w:rsidR="00AC541F" w:rsidRPr="00E3788D">
              <w:t>ă</w:t>
            </w:r>
            <w:r w:rsidRPr="00E3788D">
              <w:t xml:space="preserve"> sau letargie. </w:t>
            </w:r>
          </w:p>
          <w:p w:rsidR="00E3788D" w:rsidRPr="00E3788D" w:rsidRDefault="006F12CE" w:rsidP="00E039A5">
            <w:pPr>
              <w:pStyle w:val="TableParagraph"/>
              <w:numPr>
                <w:ilvl w:val="0"/>
                <w:numId w:val="33"/>
              </w:numPr>
              <w:ind w:left="286" w:right="82" w:hanging="142"/>
              <w:jc w:val="both"/>
            </w:pPr>
            <w:r w:rsidRPr="00E3788D">
              <w:t xml:space="preserve">Diminuarea perfuziei coronariene crește riscul de stop cardiac. </w:t>
            </w:r>
          </w:p>
          <w:p w:rsidR="00E3788D" w:rsidRPr="00E3788D" w:rsidRDefault="00E3788D" w:rsidP="006F12CE">
            <w:pPr>
              <w:pStyle w:val="TableParagraph"/>
              <w:ind w:left="286" w:right="82"/>
              <w:jc w:val="both"/>
            </w:pPr>
          </w:p>
        </w:tc>
      </w:tr>
      <w:tr w:rsidR="001B69E8" w:rsidRPr="00E3788D">
        <w:trPr>
          <w:trHeight w:val="277"/>
        </w:trPr>
        <w:tc>
          <w:tcPr>
            <w:tcW w:w="10645" w:type="dxa"/>
            <w:gridSpan w:val="6"/>
            <w:shd w:val="clear" w:color="auto" w:fill="99CCFF"/>
          </w:tcPr>
          <w:p w:rsidR="001B69E8" w:rsidRPr="00E3788D" w:rsidRDefault="001B441B">
            <w:pPr>
              <w:pStyle w:val="TableParagraph"/>
              <w:spacing w:line="258" w:lineRule="exact"/>
              <w:ind w:left="4377"/>
              <w:rPr>
                <w:b/>
                <w:sz w:val="24"/>
              </w:rPr>
            </w:pPr>
            <w:r w:rsidRPr="00E3788D">
              <w:rPr>
                <w:b/>
                <w:sz w:val="24"/>
              </w:rPr>
              <w:t>B. Partea generală</w:t>
            </w:r>
          </w:p>
        </w:tc>
      </w:tr>
      <w:tr w:rsidR="001B69E8" w:rsidRPr="00E3788D">
        <w:trPr>
          <w:trHeight w:val="278"/>
        </w:trPr>
        <w:tc>
          <w:tcPr>
            <w:tcW w:w="10645" w:type="dxa"/>
            <w:gridSpan w:val="6"/>
            <w:shd w:val="clear" w:color="auto" w:fill="C1C7E7"/>
          </w:tcPr>
          <w:p w:rsidR="001B69E8" w:rsidRPr="00E3788D" w:rsidRDefault="001B441B">
            <w:pPr>
              <w:pStyle w:val="TableParagraph"/>
              <w:spacing w:line="258" w:lineRule="exact"/>
              <w:ind w:left="3249" w:right="3239"/>
              <w:jc w:val="center"/>
              <w:rPr>
                <w:b/>
                <w:sz w:val="24"/>
              </w:rPr>
            </w:pPr>
            <w:r w:rsidRPr="00E3788D">
              <w:rPr>
                <w:b/>
                <w:sz w:val="24"/>
              </w:rPr>
              <w:t>Nivel de asistenţă medicală spitalicească</w:t>
            </w:r>
          </w:p>
        </w:tc>
      </w:tr>
      <w:tr w:rsidR="001B69E8" w:rsidRPr="00E3788D">
        <w:trPr>
          <w:trHeight w:val="273"/>
        </w:trPr>
        <w:tc>
          <w:tcPr>
            <w:tcW w:w="3354" w:type="dxa"/>
            <w:gridSpan w:val="4"/>
            <w:shd w:val="clear" w:color="auto" w:fill="DAE4F0"/>
          </w:tcPr>
          <w:p w:rsidR="001B69E8" w:rsidRPr="00E3788D" w:rsidRDefault="001B441B">
            <w:pPr>
              <w:pStyle w:val="TableParagraph"/>
              <w:spacing w:line="253" w:lineRule="exact"/>
              <w:ind w:left="1168" w:right="1163"/>
              <w:jc w:val="center"/>
              <w:rPr>
                <w:b/>
                <w:sz w:val="24"/>
              </w:rPr>
            </w:pPr>
            <w:r w:rsidRPr="00E3788D">
              <w:rPr>
                <w:b/>
                <w:sz w:val="24"/>
              </w:rPr>
              <w:t>Descriere</w:t>
            </w:r>
          </w:p>
        </w:tc>
        <w:tc>
          <w:tcPr>
            <w:tcW w:w="3314" w:type="dxa"/>
            <w:shd w:val="clear" w:color="auto" w:fill="DAE4F0"/>
          </w:tcPr>
          <w:p w:rsidR="001B69E8" w:rsidRPr="00E3788D" w:rsidRDefault="001B441B">
            <w:pPr>
              <w:pStyle w:val="TableParagraph"/>
              <w:spacing w:line="253" w:lineRule="exact"/>
              <w:ind w:left="1283" w:right="1260"/>
              <w:jc w:val="center"/>
              <w:rPr>
                <w:b/>
                <w:sz w:val="24"/>
              </w:rPr>
            </w:pPr>
            <w:r w:rsidRPr="00E3788D">
              <w:rPr>
                <w:b/>
                <w:sz w:val="24"/>
              </w:rPr>
              <w:t>Motive</w:t>
            </w:r>
          </w:p>
        </w:tc>
        <w:tc>
          <w:tcPr>
            <w:tcW w:w="3977" w:type="dxa"/>
            <w:shd w:val="clear" w:color="auto" w:fill="DAE4F0"/>
          </w:tcPr>
          <w:p w:rsidR="001B69E8" w:rsidRPr="00E3788D" w:rsidRDefault="001B441B">
            <w:pPr>
              <w:pStyle w:val="TableParagraph"/>
              <w:spacing w:line="253" w:lineRule="exact"/>
              <w:ind w:left="1762" w:right="1738"/>
              <w:jc w:val="center"/>
              <w:rPr>
                <w:b/>
                <w:sz w:val="24"/>
              </w:rPr>
            </w:pPr>
            <w:r w:rsidRPr="00E3788D">
              <w:rPr>
                <w:b/>
                <w:sz w:val="24"/>
              </w:rPr>
              <w:t>Paşi</w:t>
            </w:r>
          </w:p>
        </w:tc>
      </w:tr>
      <w:tr w:rsidR="001B69E8" w:rsidRPr="00E3788D">
        <w:trPr>
          <w:trHeight w:val="253"/>
        </w:trPr>
        <w:tc>
          <w:tcPr>
            <w:tcW w:w="10645" w:type="dxa"/>
            <w:gridSpan w:val="6"/>
            <w:shd w:val="clear" w:color="auto" w:fill="99CCFF"/>
          </w:tcPr>
          <w:p w:rsidR="001B69E8" w:rsidRPr="00E3788D" w:rsidRDefault="001B441B">
            <w:pPr>
              <w:pStyle w:val="TableParagraph"/>
              <w:spacing w:line="234" w:lineRule="exact"/>
              <w:rPr>
                <w:b/>
              </w:rPr>
            </w:pPr>
            <w:r w:rsidRPr="00E3788D">
              <w:rPr>
                <w:b/>
              </w:rPr>
              <w:t>B.1. Internarea</w:t>
            </w:r>
          </w:p>
        </w:tc>
      </w:tr>
      <w:tr w:rsidR="001B69E8" w:rsidRPr="00E3788D">
        <w:trPr>
          <w:trHeight w:val="1310"/>
        </w:trPr>
        <w:tc>
          <w:tcPr>
            <w:tcW w:w="3354" w:type="dxa"/>
            <w:gridSpan w:val="4"/>
            <w:shd w:val="clear" w:color="auto" w:fill="DAE4F0"/>
          </w:tcPr>
          <w:p w:rsidR="001B69E8" w:rsidRPr="00E3788D" w:rsidRDefault="001B441B">
            <w:pPr>
              <w:pStyle w:val="TableParagraph"/>
              <w:spacing w:line="239" w:lineRule="exact"/>
            </w:pPr>
            <w:r w:rsidRPr="00E3788D">
              <w:lastRenderedPageBreak/>
              <w:t>În secţia de reanimare şi terapie</w:t>
            </w:r>
          </w:p>
          <w:p w:rsidR="001B69E8" w:rsidRPr="00E3788D" w:rsidRDefault="001B441B">
            <w:pPr>
              <w:pStyle w:val="TableParagraph"/>
              <w:spacing w:before="1"/>
            </w:pPr>
            <w:r w:rsidRPr="00E3788D">
              <w:t>intensivă neonatală</w:t>
            </w:r>
          </w:p>
        </w:tc>
        <w:tc>
          <w:tcPr>
            <w:tcW w:w="3314" w:type="dxa"/>
            <w:shd w:val="clear" w:color="auto" w:fill="DAE4F0"/>
          </w:tcPr>
          <w:p w:rsidR="001B69E8" w:rsidRPr="00E3788D" w:rsidRDefault="001B441B">
            <w:pPr>
              <w:pStyle w:val="TableParagraph"/>
              <w:spacing w:line="239" w:lineRule="exact"/>
              <w:ind w:left="169"/>
            </w:pPr>
            <w:r w:rsidRPr="00E3788D">
              <w:t>Cunoaşterea factorilor de risc şi</w:t>
            </w:r>
          </w:p>
          <w:p w:rsidR="001B69E8" w:rsidRPr="00E3788D" w:rsidRDefault="001B441B">
            <w:pPr>
              <w:pStyle w:val="TableParagraph"/>
              <w:spacing w:before="1"/>
              <w:ind w:left="111" w:right="202"/>
            </w:pPr>
            <w:r w:rsidRPr="00E3788D">
              <w:t>stabilirea precoce a</w:t>
            </w:r>
            <w:r w:rsidRPr="00E3788D">
              <w:rPr>
                <w:spacing w:val="-17"/>
              </w:rPr>
              <w:t xml:space="preserve"> </w:t>
            </w:r>
            <w:r w:rsidRPr="00E3788D">
              <w:t>disgnosticului măresc şansele de supraveţuire şi micşorează rata</w:t>
            </w:r>
            <w:r w:rsidRPr="00E3788D">
              <w:rPr>
                <w:spacing w:val="1"/>
              </w:rPr>
              <w:t xml:space="preserve"> </w:t>
            </w:r>
            <w:r w:rsidRPr="00E3788D">
              <w:t>complicaţiilor.</w:t>
            </w:r>
          </w:p>
          <w:p w:rsidR="001B69E8" w:rsidRPr="00E3788D" w:rsidRDefault="001B441B">
            <w:pPr>
              <w:pStyle w:val="TableParagraph"/>
              <w:spacing w:line="252" w:lineRule="exact"/>
              <w:ind w:left="111"/>
            </w:pPr>
            <w:r w:rsidRPr="00E3788D">
              <w:t xml:space="preserve">C.1. Factori </w:t>
            </w:r>
            <w:r w:rsidRPr="00E3788D">
              <w:rPr>
                <w:spacing w:val="-3"/>
              </w:rPr>
              <w:t xml:space="preserve">de </w:t>
            </w:r>
            <w:r w:rsidRPr="00E3788D">
              <w:t>risc - şoc</w:t>
            </w:r>
            <w:r w:rsidRPr="00E3788D">
              <w:rPr>
                <w:spacing w:val="-1"/>
              </w:rPr>
              <w:t xml:space="preserve"> </w:t>
            </w:r>
            <w:r w:rsidRPr="00E3788D">
              <w:t>septic</w:t>
            </w:r>
          </w:p>
        </w:tc>
        <w:tc>
          <w:tcPr>
            <w:tcW w:w="3977" w:type="dxa"/>
            <w:shd w:val="clear" w:color="auto" w:fill="DAE4F0"/>
          </w:tcPr>
          <w:p w:rsidR="001B69E8" w:rsidRPr="00E3788D" w:rsidRDefault="001B441B">
            <w:pPr>
              <w:pStyle w:val="TableParagraph"/>
              <w:numPr>
                <w:ilvl w:val="0"/>
                <w:numId w:val="31"/>
              </w:numPr>
              <w:tabs>
                <w:tab w:val="left" w:pos="249"/>
              </w:tabs>
              <w:spacing w:before="2" w:line="254" w:lineRule="exact"/>
              <w:ind w:right="83"/>
            </w:pPr>
            <w:r w:rsidRPr="00E3788D">
              <w:t>Resuscitarea promptă/rapidă - ABC-ul resuscitării</w:t>
            </w:r>
          </w:p>
          <w:p w:rsidR="001B69E8" w:rsidRPr="00E3788D" w:rsidRDefault="001B441B">
            <w:pPr>
              <w:pStyle w:val="TableParagraph"/>
              <w:numPr>
                <w:ilvl w:val="0"/>
                <w:numId w:val="31"/>
              </w:numPr>
              <w:tabs>
                <w:tab w:val="left" w:pos="249"/>
              </w:tabs>
              <w:ind w:right="83"/>
            </w:pPr>
            <w:r w:rsidRPr="00E3788D">
              <w:t>Transferul în secţia de reanimare şi terapie intensivă</w:t>
            </w:r>
            <w:r w:rsidRPr="00E3788D">
              <w:rPr>
                <w:spacing w:val="-3"/>
              </w:rPr>
              <w:t xml:space="preserve"> </w:t>
            </w:r>
            <w:r w:rsidRPr="00E3788D">
              <w:t>neonatală</w:t>
            </w:r>
          </w:p>
          <w:p w:rsidR="001B69E8" w:rsidRPr="00E3788D" w:rsidRDefault="001B441B">
            <w:pPr>
              <w:pStyle w:val="TableParagraph"/>
              <w:numPr>
                <w:ilvl w:val="0"/>
                <w:numId w:val="31"/>
              </w:numPr>
              <w:tabs>
                <w:tab w:val="left" w:pos="249"/>
              </w:tabs>
              <w:spacing w:line="260" w:lineRule="exact"/>
            </w:pPr>
            <w:r w:rsidRPr="00E3788D">
              <w:t>Oxigenoterapie</w:t>
            </w:r>
            <w:r w:rsidRPr="00E3788D">
              <w:rPr>
                <w:spacing w:val="-6"/>
              </w:rPr>
              <w:t xml:space="preserve"> </w:t>
            </w:r>
            <w:r w:rsidRPr="00E3788D">
              <w:t>CPAP/VAP</w:t>
            </w:r>
          </w:p>
        </w:tc>
      </w:tr>
    </w:tbl>
    <w:p w:rsidR="001B69E8" w:rsidRPr="00E3788D" w:rsidRDefault="001B69E8">
      <w:pPr>
        <w:rPr>
          <w:sz w:val="2"/>
          <w:szCs w:val="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1848"/>
        <w:gridCol w:w="139"/>
        <w:gridCol w:w="490"/>
        <w:gridCol w:w="1531"/>
        <w:gridCol w:w="533"/>
        <w:gridCol w:w="493"/>
        <w:gridCol w:w="323"/>
        <w:gridCol w:w="456"/>
        <w:gridCol w:w="1985"/>
        <w:gridCol w:w="1996"/>
      </w:tblGrid>
      <w:tr w:rsidR="001B69E8" w:rsidRPr="00E3788D" w:rsidTr="00C07872">
        <w:trPr>
          <w:trHeight w:val="1012"/>
        </w:trPr>
        <w:tc>
          <w:tcPr>
            <w:tcW w:w="3336" w:type="dxa"/>
            <w:gridSpan w:val="4"/>
            <w:shd w:val="clear" w:color="auto" w:fill="DAE4F0"/>
          </w:tcPr>
          <w:p w:rsidR="001B69E8" w:rsidRPr="00E3788D" w:rsidRDefault="001B69E8">
            <w:pPr>
              <w:pStyle w:val="TableParagraph"/>
              <w:ind w:left="0"/>
            </w:pPr>
          </w:p>
        </w:tc>
        <w:tc>
          <w:tcPr>
            <w:tcW w:w="3336" w:type="dxa"/>
            <w:gridSpan w:val="5"/>
            <w:shd w:val="clear" w:color="auto" w:fill="DAE4F0"/>
          </w:tcPr>
          <w:p w:rsidR="001B69E8" w:rsidRPr="00E3788D" w:rsidRDefault="001B441B">
            <w:pPr>
              <w:pStyle w:val="TableParagraph"/>
              <w:numPr>
                <w:ilvl w:val="2"/>
                <w:numId w:val="30"/>
              </w:numPr>
              <w:tabs>
                <w:tab w:val="left" w:pos="668"/>
              </w:tabs>
              <w:spacing w:line="239" w:lineRule="exact"/>
            </w:pPr>
            <w:r w:rsidRPr="00E3788D">
              <w:t xml:space="preserve">Factorii de </w:t>
            </w:r>
            <w:r w:rsidR="006F12CE" w:rsidRPr="00E3788D">
              <w:t>risc</w:t>
            </w:r>
            <w:r w:rsidRPr="00E3788D">
              <w:t xml:space="preserve"> –</w:t>
            </w:r>
            <w:r w:rsidRPr="00E3788D">
              <w:rPr>
                <w:spacing w:val="-7"/>
              </w:rPr>
              <w:t xml:space="preserve"> </w:t>
            </w:r>
            <w:r w:rsidRPr="00E3788D">
              <w:t>şoc</w:t>
            </w:r>
          </w:p>
          <w:p w:rsidR="001B69E8" w:rsidRPr="00E3788D" w:rsidRDefault="001B441B">
            <w:pPr>
              <w:pStyle w:val="TableParagraph"/>
              <w:spacing w:before="1"/>
              <w:ind w:left="129"/>
            </w:pPr>
            <w:r w:rsidRPr="00E3788D">
              <w:t>hipovolemic</w:t>
            </w:r>
          </w:p>
          <w:p w:rsidR="001B69E8" w:rsidRPr="00E3788D" w:rsidRDefault="001B441B">
            <w:pPr>
              <w:pStyle w:val="TableParagraph"/>
              <w:numPr>
                <w:ilvl w:val="2"/>
                <w:numId w:val="30"/>
              </w:numPr>
              <w:tabs>
                <w:tab w:val="left" w:pos="668"/>
              </w:tabs>
              <w:spacing w:before="7" w:line="250" w:lineRule="exact"/>
              <w:ind w:left="129" w:right="999" w:firstLine="0"/>
            </w:pPr>
            <w:r w:rsidRPr="00E3788D">
              <w:t>Factorii de risc</w:t>
            </w:r>
            <w:r w:rsidRPr="00E3788D">
              <w:rPr>
                <w:spacing w:val="-12"/>
              </w:rPr>
              <w:t xml:space="preserve"> </w:t>
            </w:r>
            <w:r w:rsidRPr="00E3788D">
              <w:t>şoc cardiogen</w:t>
            </w:r>
          </w:p>
          <w:p w:rsidR="00C07872" w:rsidRPr="00E3788D" w:rsidRDefault="00C07872">
            <w:pPr>
              <w:pStyle w:val="TableParagraph"/>
              <w:numPr>
                <w:ilvl w:val="2"/>
                <w:numId w:val="30"/>
              </w:numPr>
              <w:tabs>
                <w:tab w:val="left" w:pos="668"/>
              </w:tabs>
              <w:spacing w:before="7" w:line="250" w:lineRule="exact"/>
              <w:ind w:left="129" w:right="999" w:firstLine="0"/>
            </w:pPr>
            <w:r w:rsidRPr="00E3788D">
              <w:t xml:space="preserve">Tipuri de </w:t>
            </w:r>
            <w:r w:rsidR="006F12CE" w:rsidRPr="00E3788D">
              <w:t>obstrucție</w:t>
            </w:r>
            <w:r w:rsidRPr="00E3788D">
              <w:t xml:space="preserve"> a fluxului sanguin în șocul obstructiv</w:t>
            </w:r>
          </w:p>
        </w:tc>
        <w:tc>
          <w:tcPr>
            <w:tcW w:w="3981" w:type="dxa"/>
            <w:gridSpan w:val="2"/>
            <w:shd w:val="clear" w:color="auto" w:fill="DAE4F0"/>
          </w:tcPr>
          <w:p w:rsidR="001B69E8" w:rsidRPr="00E3788D" w:rsidRDefault="001B441B">
            <w:pPr>
              <w:pStyle w:val="TableParagraph"/>
              <w:numPr>
                <w:ilvl w:val="0"/>
                <w:numId w:val="29"/>
              </w:numPr>
              <w:tabs>
                <w:tab w:val="left" w:pos="245"/>
              </w:tabs>
              <w:spacing w:line="253" w:lineRule="exact"/>
            </w:pPr>
            <w:r w:rsidRPr="00E3788D">
              <w:t>Linie venoasă centrală/periferică</w:t>
            </w:r>
          </w:p>
          <w:p w:rsidR="001B69E8" w:rsidRPr="00E3788D" w:rsidRDefault="001B441B">
            <w:pPr>
              <w:pStyle w:val="TableParagraph"/>
              <w:numPr>
                <w:ilvl w:val="0"/>
                <w:numId w:val="29"/>
              </w:numPr>
              <w:tabs>
                <w:tab w:val="left" w:pos="245"/>
              </w:tabs>
              <w:spacing w:line="269" w:lineRule="exact"/>
            </w:pPr>
            <w:r w:rsidRPr="00E3788D">
              <w:t>Iniţiere a perfuziei</w:t>
            </w:r>
            <w:r w:rsidRPr="00E3788D">
              <w:rPr>
                <w:spacing w:val="2"/>
              </w:rPr>
              <w:t xml:space="preserve"> </w:t>
            </w:r>
            <w:r w:rsidRPr="00E3788D">
              <w:t>endovenoase</w:t>
            </w:r>
          </w:p>
        </w:tc>
      </w:tr>
      <w:tr w:rsidR="001B69E8" w:rsidRPr="00E3788D" w:rsidTr="00C07872">
        <w:trPr>
          <w:trHeight w:val="253"/>
        </w:trPr>
        <w:tc>
          <w:tcPr>
            <w:tcW w:w="10653" w:type="dxa"/>
            <w:gridSpan w:val="11"/>
            <w:shd w:val="clear" w:color="auto" w:fill="99CCFF"/>
          </w:tcPr>
          <w:p w:rsidR="001B69E8" w:rsidRPr="00E3788D" w:rsidRDefault="001B441B">
            <w:pPr>
              <w:pStyle w:val="TableParagraph"/>
              <w:spacing w:line="234" w:lineRule="exact"/>
              <w:rPr>
                <w:b/>
              </w:rPr>
            </w:pPr>
            <w:r w:rsidRPr="00E3788D">
              <w:rPr>
                <w:b/>
              </w:rPr>
              <w:t>B.2. Diagnosticul</w:t>
            </w:r>
          </w:p>
        </w:tc>
      </w:tr>
      <w:tr w:rsidR="001B69E8" w:rsidRPr="00E3788D" w:rsidTr="006F12CE">
        <w:trPr>
          <w:trHeight w:val="2891"/>
        </w:trPr>
        <w:tc>
          <w:tcPr>
            <w:tcW w:w="3336" w:type="dxa"/>
            <w:gridSpan w:val="4"/>
            <w:shd w:val="clear" w:color="auto" w:fill="DAE4F0"/>
          </w:tcPr>
          <w:p w:rsidR="001B69E8" w:rsidRPr="00E3788D" w:rsidRDefault="001B441B">
            <w:pPr>
              <w:pStyle w:val="TableParagraph"/>
              <w:numPr>
                <w:ilvl w:val="1"/>
                <w:numId w:val="28"/>
              </w:numPr>
              <w:tabs>
                <w:tab w:val="left" w:pos="537"/>
              </w:tabs>
              <w:spacing w:line="239" w:lineRule="exact"/>
            </w:pPr>
            <w:r w:rsidRPr="00E3788D">
              <w:t>Examenul clinic în</w:t>
            </w:r>
            <w:r w:rsidRPr="00E3788D">
              <w:rPr>
                <w:spacing w:val="-4"/>
              </w:rPr>
              <w:t xml:space="preserve"> </w:t>
            </w:r>
            <w:r w:rsidRPr="00E3788D">
              <w:t>şocul</w:t>
            </w:r>
          </w:p>
          <w:p w:rsidR="001B69E8" w:rsidRPr="00E3788D" w:rsidRDefault="001B441B">
            <w:pPr>
              <w:pStyle w:val="TableParagraph"/>
              <w:spacing w:before="1" w:line="251" w:lineRule="exact"/>
            </w:pPr>
            <w:r w:rsidRPr="00E3788D">
              <w:t>septic</w:t>
            </w:r>
          </w:p>
          <w:p w:rsidR="001B69E8" w:rsidRPr="00E3788D" w:rsidRDefault="001B441B">
            <w:pPr>
              <w:pStyle w:val="TableParagraph"/>
              <w:numPr>
                <w:ilvl w:val="2"/>
                <w:numId w:val="28"/>
              </w:numPr>
              <w:tabs>
                <w:tab w:val="left" w:pos="701"/>
              </w:tabs>
              <w:ind w:right="445" w:firstLine="0"/>
            </w:pPr>
            <w:r w:rsidRPr="00E3788D">
              <w:t>Examenul clinic în</w:t>
            </w:r>
            <w:r w:rsidRPr="00E3788D">
              <w:rPr>
                <w:spacing w:val="-11"/>
              </w:rPr>
              <w:t xml:space="preserve"> </w:t>
            </w:r>
            <w:r w:rsidRPr="00E3788D">
              <w:t>şocul hipovolemic</w:t>
            </w:r>
          </w:p>
          <w:p w:rsidR="001B69E8" w:rsidRPr="00E3788D" w:rsidRDefault="001B441B">
            <w:pPr>
              <w:pStyle w:val="TableParagraph"/>
              <w:numPr>
                <w:ilvl w:val="2"/>
                <w:numId w:val="28"/>
              </w:numPr>
              <w:tabs>
                <w:tab w:val="left" w:pos="706"/>
              </w:tabs>
              <w:spacing w:before="4" w:line="237" w:lineRule="auto"/>
              <w:ind w:right="440" w:firstLine="0"/>
            </w:pPr>
            <w:r w:rsidRPr="00E3788D">
              <w:t>Examenul clinic în</w:t>
            </w:r>
            <w:r w:rsidRPr="00E3788D">
              <w:rPr>
                <w:spacing w:val="-11"/>
              </w:rPr>
              <w:t xml:space="preserve"> </w:t>
            </w:r>
            <w:r w:rsidRPr="00E3788D">
              <w:t>şocul cardiogen</w:t>
            </w:r>
          </w:p>
          <w:p w:rsidR="001B69E8" w:rsidRPr="00E3788D" w:rsidRDefault="001B441B">
            <w:pPr>
              <w:pStyle w:val="TableParagraph"/>
              <w:numPr>
                <w:ilvl w:val="1"/>
                <w:numId w:val="28"/>
              </w:numPr>
              <w:tabs>
                <w:tab w:val="left" w:pos="536"/>
              </w:tabs>
              <w:spacing w:before="2"/>
              <w:ind w:left="535" w:hanging="426"/>
            </w:pPr>
            <w:r w:rsidRPr="00E3788D">
              <w:t>Investigaţiile</w:t>
            </w:r>
            <w:r w:rsidRPr="00E3788D">
              <w:rPr>
                <w:spacing w:val="-6"/>
              </w:rPr>
              <w:t xml:space="preserve"> </w:t>
            </w:r>
            <w:r w:rsidRPr="00E3788D">
              <w:t>paraclinice</w:t>
            </w:r>
          </w:p>
        </w:tc>
        <w:tc>
          <w:tcPr>
            <w:tcW w:w="3336" w:type="dxa"/>
            <w:gridSpan w:val="5"/>
            <w:shd w:val="clear" w:color="auto" w:fill="DAE4F0"/>
          </w:tcPr>
          <w:p w:rsidR="001B69E8" w:rsidRPr="00E3788D" w:rsidRDefault="001B441B">
            <w:pPr>
              <w:pStyle w:val="TableParagraph"/>
              <w:spacing w:line="239" w:lineRule="exact"/>
              <w:ind w:left="100"/>
              <w:jc w:val="both"/>
            </w:pPr>
            <w:r w:rsidRPr="00E3788D">
              <w:t>Stabilirea severităţii procesului</w:t>
            </w:r>
          </w:p>
          <w:p w:rsidR="001B69E8" w:rsidRPr="00E3788D" w:rsidRDefault="001B441B">
            <w:pPr>
              <w:pStyle w:val="TableParagraph"/>
              <w:spacing w:before="1"/>
              <w:ind w:left="100" w:right="97"/>
              <w:jc w:val="both"/>
            </w:pPr>
            <w:r w:rsidRPr="00E3788D">
              <w:t>pentru determinarea tacticii de tratament şi efectuarea corecţiilor necesare</w:t>
            </w:r>
          </w:p>
        </w:tc>
        <w:tc>
          <w:tcPr>
            <w:tcW w:w="3981" w:type="dxa"/>
            <w:gridSpan w:val="2"/>
            <w:shd w:val="clear" w:color="auto" w:fill="DAE4F0"/>
          </w:tcPr>
          <w:p w:rsidR="001B69E8" w:rsidRPr="00E3788D" w:rsidRDefault="001B441B">
            <w:pPr>
              <w:pStyle w:val="TableParagraph"/>
              <w:spacing w:line="243" w:lineRule="exact"/>
              <w:ind w:left="844"/>
              <w:rPr>
                <w:b/>
              </w:rPr>
            </w:pPr>
            <w:r w:rsidRPr="00E3788D">
              <w:rPr>
                <w:b/>
              </w:rPr>
              <w:t>Investigaţiile paraclinice</w:t>
            </w:r>
          </w:p>
          <w:p w:rsidR="001B69E8" w:rsidRPr="00E3788D" w:rsidRDefault="001B441B" w:rsidP="000E5BC6">
            <w:pPr>
              <w:pStyle w:val="TableParagraph"/>
              <w:numPr>
                <w:ilvl w:val="0"/>
                <w:numId w:val="27"/>
              </w:numPr>
              <w:tabs>
                <w:tab w:val="left" w:pos="288"/>
              </w:tabs>
              <w:spacing w:line="288" w:lineRule="exact"/>
              <w:rPr>
                <w:sz w:val="24"/>
              </w:rPr>
            </w:pPr>
            <w:r w:rsidRPr="00E3788D">
              <w:rPr>
                <w:spacing w:val="-4"/>
              </w:rPr>
              <w:t>AGS</w:t>
            </w:r>
            <w:r w:rsidR="006F12CE" w:rsidRPr="00E3788D">
              <w:rPr>
                <w:spacing w:val="-4"/>
              </w:rPr>
              <w:t xml:space="preserve">, </w:t>
            </w:r>
            <w:r w:rsidRPr="00E3788D">
              <w:t>PCR</w:t>
            </w:r>
          </w:p>
          <w:p w:rsidR="006F12CE" w:rsidRPr="00E3788D" w:rsidRDefault="001B441B" w:rsidP="006F12CE">
            <w:pPr>
              <w:pStyle w:val="TableParagraph"/>
              <w:numPr>
                <w:ilvl w:val="0"/>
                <w:numId w:val="27"/>
              </w:numPr>
              <w:tabs>
                <w:tab w:val="left" w:pos="331"/>
              </w:tabs>
              <w:spacing w:line="288" w:lineRule="exact"/>
              <w:ind w:left="330" w:hanging="221"/>
              <w:rPr>
                <w:sz w:val="24"/>
              </w:rPr>
            </w:pPr>
            <w:r w:rsidRPr="00E3788D">
              <w:t>Ionograma</w:t>
            </w:r>
            <w:r w:rsidR="006F12CE" w:rsidRPr="00E3788D">
              <w:t xml:space="preserve">, </w:t>
            </w:r>
            <w:r w:rsidRPr="00E3788D">
              <w:t>EAB</w:t>
            </w:r>
            <w:r w:rsidR="006F12CE" w:rsidRPr="00E3788D">
              <w:t>, Ureea şi</w:t>
            </w:r>
            <w:r w:rsidR="006F12CE" w:rsidRPr="00E3788D">
              <w:rPr>
                <w:spacing w:val="2"/>
              </w:rPr>
              <w:t xml:space="preserve"> </w:t>
            </w:r>
            <w:r w:rsidR="006F12CE" w:rsidRPr="00E3788D">
              <w:t>creatinina</w:t>
            </w:r>
          </w:p>
          <w:p w:rsidR="001B69E8" w:rsidRPr="00E3788D" w:rsidRDefault="001B441B" w:rsidP="00D441F4">
            <w:pPr>
              <w:pStyle w:val="TableParagraph"/>
              <w:numPr>
                <w:ilvl w:val="0"/>
                <w:numId w:val="27"/>
              </w:numPr>
              <w:tabs>
                <w:tab w:val="left" w:pos="288"/>
              </w:tabs>
              <w:spacing w:before="3" w:line="293" w:lineRule="exact"/>
              <w:rPr>
                <w:sz w:val="24"/>
              </w:rPr>
            </w:pPr>
            <w:r w:rsidRPr="00E3788D">
              <w:t>Lactatul</w:t>
            </w:r>
            <w:r w:rsidR="006F12CE" w:rsidRPr="00E3788D">
              <w:t xml:space="preserve">, </w:t>
            </w:r>
            <w:r w:rsidRPr="00E3788D">
              <w:rPr>
                <w:spacing w:val="-3"/>
              </w:rPr>
              <w:t>Glicemia</w:t>
            </w:r>
          </w:p>
          <w:p w:rsidR="001B69E8" w:rsidRPr="00E3788D" w:rsidRDefault="001B441B">
            <w:pPr>
              <w:pStyle w:val="TableParagraph"/>
              <w:numPr>
                <w:ilvl w:val="0"/>
                <w:numId w:val="27"/>
              </w:numPr>
              <w:tabs>
                <w:tab w:val="left" w:pos="288"/>
              </w:tabs>
              <w:spacing w:line="288" w:lineRule="exact"/>
              <w:rPr>
                <w:sz w:val="24"/>
              </w:rPr>
            </w:pPr>
            <w:r w:rsidRPr="00E3788D">
              <w:t>Hemocultura</w:t>
            </w:r>
          </w:p>
          <w:p w:rsidR="001B69E8" w:rsidRPr="00E3788D" w:rsidRDefault="001B441B">
            <w:pPr>
              <w:pStyle w:val="TableParagraph"/>
              <w:numPr>
                <w:ilvl w:val="0"/>
                <w:numId w:val="27"/>
              </w:numPr>
              <w:tabs>
                <w:tab w:val="left" w:pos="288"/>
              </w:tabs>
              <w:spacing w:line="264" w:lineRule="exact"/>
            </w:pPr>
            <w:r w:rsidRPr="00E3788D">
              <w:t>Radiografia</w:t>
            </w:r>
            <w:r w:rsidRPr="00E3788D">
              <w:rPr>
                <w:spacing w:val="4"/>
              </w:rPr>
              <w:t xml:space="preserve"> </w:t>
            </w:r>
            <w:r w:rsidRPr="00E3788D">
              <w:t>toracică</w:t>
            </w:r>
          </w:p>
          <w:p w:rsidR="001B69E8" w:rsidRPr="00E3788D" w:rsidRDefault="001B441B">
            <w:pPr>
              <w:pStyle w:val="TableParagraph"/>
              <w:numPr>
                <w:ilvl w:val="0"/>
                <w:numId w:val="27"/>
              </w:numPr>
              <w:tabs>
                <w:tab w:val="left" w:pos="331"/>
              </w:tabs>
              <w:spacing w:line="269" w:lineRule="exact"/>
              <w:ind w:left="331" w:hanging="221"/>
            </w:pPr>
            <w:r w:rsidRPr="00E3788D">
              <w:t>Doppler</w:t>
            </w:r>
            <w:r w:rsidRPr="00E3788D">
              <w:rPr>
                <w:spacing w:val="3"/>
              </w:rPr>
              <w:t xml:space="preserve"> </w:t>
            </w:r>
            <w:r w:rsidRPr="00E3788D">
              <w:t>cardiac</w:t>
            </w:r>
          </w:p>
          <w:p w:rsidR="001B69E8" w:rsidRPr="00E3788D" w:rsidRDefault="001B441B">
            <w:pPr>
              <w:pStyle w:val="TableParagraph"/>
              <w:numPr>
                <w:ilvl w:val="0"/>
                <w:numId w:val="27"/>
              </w:numPr>
              <w:tabs>
                <w:tab w:val="left" w:pos="331"/>
              </w:tabs>
              <w:spacing w:before="3" w:line="291" w:lineRule="exact"/>
              <w:ind w:left="330" w:hanging="221"/>
              <w:rPr>
                <w:sz w:val="24"/>
              </w:rPr>
            </w:pPr>
            <w:r w:rsidRPr="00E3788D">
              <w:t>ECG</w:t>
            </w:r>
          </w:p>
          <w:p w:rsidR="001B69E8" w:rsidRPr="00E3788D" w:rsidRDefault="001B441B">
            <w:pPr>
              <w:pStyle w:val="TableParagraph"/>
              <w:numPr>
                <w:ilvl w:val="0"/>
                <w:numId w:val="27"/>
              </w:numPr>
              <w:tabs>
                <w:tab w:val="left" w:pos="331"/>
              </w:tabs>
              <w:spacing w:line="286" w:lineRule="exact"/>
              <w:ind w:left="330" w:hanging="221"/>
              <w:rPr>
                <w:sz w:val="24"/>
              </w:rPr>
            </w:pPr>
            <w:r w:rsidRPr="00E3788D">
              <w:t>Osmolaritatea serică şi</w:t>
            </w:r>
            <w:r w:rsidRPr="00E3788D">
              <w:rPr>
                <w:spacing w:val="4"/>
              </w:rPr>
              <w:t xml:space="preserve"> </w:t>
            </w:r>
            <w:r w:rsidRPr="00E3788D">
              <w:t>urinară</w:t>
            </w:r>
          </w:p>
          <w:p w:rsidR="001B69E8" w:rsidRPr="00E3788D" w:rsidRDefault="001B441B">
            <w:pPr>
              <w:pStyle w:val="TableParagraph"/>
              <w:numPr>
                <w:ilvl w:val="0"/>
                <w:numId w:val="27"/>
              </w:numPr>
              <w:tabs>
                <w:tab w:val="left" w:pos="331"/>
              </w:tabs>
              <w:spacing w:line="259" w:lineRule="exact"/>
              <w:ind w:left="331" w:hanging="221"/>
            </w:pPr>
            <w:r w:rsidRPr="00E3788D">
              <w:t>Testele de</w:t>
            </w:r>
            <w:r w:rsidRPr="00E3788D">
              <w:rPr>
                <w:spacing w:val="-10"/>
              </w:rPr>
              <w:t xml:space="preserve"> </w:t>
            </w:r>
            <w:r w:rsidRPr="00E3788D">
              <w:t>coagulare</w:t>
            </w:r>
          </w:p>
        </w:tc>
      </w:tr>
      <w:tr w:rsidR="001B69E8" w:rsidRPr="00E3788D" w:rsidTr="00C07872">
        <w:trPr>
          <w:trHeight w:val="253"/>
        </w:trPr>
        <w:tc>
          <w:tcPr>
            <w:tcW w:w="10653" w:type="dxa"/>
            <w:gridSpan w:val="11"/>
            <w:shd w:val="clear" w:color="auto" w:fill="99CCFF"/>
          </w:tcPr>
          <w:p w:rsidR="001B69E8" w:rsidRPr="00E3788D" w:rsidRDefault="001B441B" w:rsidP="006F12CE">
            <w:pPr>
              <w:pStyle w:val="TableParagraph"/>
              <w:spacing w:line="234" w:lineRule="exact"/>
              <w:rPr>
                <w:b/>
              </w:rPr>
            </w:pPr>
            <w:r w:rsidRPr="00E3788D">
              <w:rPr>
                <w:b/>
              </w:rPr>
              <w:t>B.3. Tratament</w:t>
            </w:r>
            <w:r w:rsidR="006F12CE" w:rsidRPr="00E3788D">
              <w:rPr>
                <w:b/>
              </w:rPr>
              <w:t>u</w:t>
            </w:r>
            <w:r w:rsidRPr="00E3788D">
              <w:rPr>
                <w:b/>
              </w:rPr>
              <w:t>l şi monitoringul</w:t>
            </w:r>
          </w:p>
        </w:tc>
      </w:tr>
      <w:tr w:rsidR="001B69E8" w:rsidRPr="00E3788D" w:rsidTr="006F12CE">
        <w:trPr>
          <w:trHeight w:val="7786"/>
        </w:trPr>
        <w:tc>
          <w:tcPr>
            <w:tcW w:w="3336" w:type="dxa"/>
            <w:gridSpan w:val="4"/>
            <w:shd w:val="clear" w:color="auto" w:fill="DAE4F0"/>
          </w:tcPr>
          <w:p w:rsidR="001B69E8" w:rsidRPr="00E3788D" w:rsidRDefault="001B441B">
            <w:pPr>
              <w:pStyle w:val="TableParagraph"/>
              <w:numPr>
                <w:ilvl w:val="1"/>
                <w:numId w:val="26"/>
              </w:numPr>
              <w:tabs>
                <w:tab w:val="left" w:pos="537"/>
              </w:tabs>
              <w:spacing w:line="239" w:lineRule="exact"/>
            </w:pPr>
            <w:r w:rsidRPr="00E3788D">
              <w:t>Monitoringul</w:t>
            </w:r>
          </w:p>
          <w:p w:rsidR="001B69E8" w:rsidRPr="00E3788D" w:rsidRDefault="001B441B">
            <w:pPr>
              <w:pStyle w:val="TableParagraph"/>
              <w:numPr>
                <w:ilvl w:val="1"/>
                <w:numId w:val="26"/>
              </w:numPr>
              <w:tabs>
                <w:tab w:val="left" w:pos="537"/>
              </w:tabs>
              <w:spacing w:before="1"/>
              <w:ind w:left="110" w:right="709" w:firstLine="0"/>
            </w:pPr>
            <w:r w:rsidRPr="00E3788D">
              <w:t>Diagnosticul</w:t>
            </w:r>
            <w:r w:rsidRPr="00E3788D">
              <w:rPr>
                <w:spacing w:val="-15"/>
              </w:rPr>
              <w:t xml:space="preserve"> </w:t>
            </w:r>
            <w:r w:rsidRPr="00E3788D">
              <w:t>diferenţial C.6.Principiile generale de tratament</w:t>
            </w:r>
          </w:p>
          <w:p w:rsidR="00E3788D" w:rsidRPr="00E3788D" w:rsidRDefault="00E3788D">
            <w:pPr>
              <w:pStyle w:val="TableParagraph"/>
              <w:numPr>
                <w:ilvl w:val="2"/>
                <w:numId w:val="25"/>
              </w:numPr>
              <w:tabs>
                <w:tab w:val="left" w:pos="703"/>
              </w:tabs>
              <w:ind w:right="130" w:firstLine="0"/>
            </w:pPr>
            <w:r w:rsidRPr="00E3788D">
              <w:rPr>
                <w:bCs/>
              </w:rPr>
              <w:t>Terapia lichidiană (cu fluide)</w:t>
            </w:r>
          </w:p>
          <w:p w:rsidR="00E3788D" w:rsidRPr="00E3788D" w:rsidRDefault="00E3788D">
            <w:pPr>
              <w:pStyle w:val="TableParagraph"/>
              <w:numPr>
                <w:ilvl w:val="2"/>
                <w:numId w:val="25"/>
              </w:numPr>
              <w:tabs>
                <w:tab w:val="left" w:pos="703"/>
              </w:tabs>
              <w:ind w:right="130" w:firstLine="0"/>
            </w:pPr>
            <w:r w:rsidRPr="00E3788D">
              <w:rPr>
                <w:bCs/>
              </w:rPr>
              <w:t>Tratamentul suportiv</w:t>
            </w:r>
          </w:p>
          <w:p w:rsidR="001B69E8" w:rsidRPr="00E3788D" w:rsidRDefault="00E3788D">
            <w:pPr>
              <w:pStyle w:val="TableParagraph"/>
              <w:numPr>
                <w:ilvl w:val="2"/>
                <w:numId w:val="25"/>
              </w:numPr>
              <w:tabs>
                <w:tab w:val="left" w:pos="703"/>
              </w:tabs>
              <w:ind w:right="130" w:firstLine="0"/>
            </w:pPr>
            <w:r w:rsidRPr="00E3788D">
              <w:t>Medicație</w:t>
            </w:r>
          </w:p>
        </w:tc>
        <w:tc>
          <w:tcPr>
            <w:tcW w:w="3336" w:type="dxa"/>
            <w:gridSpan w:val="5"/>
            <w:shd w:val="clear" w:color="auto" w:fill="DAE4F0"/>
          </w:tcPr>
          <w:p w:rsidR="001B69E8" w:rsidRPr="00E3788D" w:rsidRDefault="005B746D">
            <w:pPr>
              <w:pStyle w:val="TableParagraph"/>
              <w:spacing w:line="242" w:lineRule="auto"/>
              <w:ind w:left="100" w:right="383"/>
              <w:rPr>
                <w:b/>
              </w:rPr>
            </w:pPr>
            <w:r w:rsidRPr="00E3788D">
              <w:rPr>
                <w:b/>
              </w:rPr>
              <w:t>Menținerea</w:t>
            </w:r>
            <w:r w:rsidR="001B441B" w:rsidRPr="00E3788D">
              <w:rPr>
                <w:b/>
              </w:rPr>
              <w:t xml:space="preserve"> </w:t>
            </w:r>
            <w:r w:rsidRPr="00E3788D">
              <w:rPr>
                <w:b/>
              </w:rPr>
              <w:t>funcției</w:t>
            </w:r>
            <w:r w:rsidR="001B441B" w:rsidRPr="00E3788D">
              <w:rPr>
                <w:b/>
              </w:rPr>
              <w:t xml:space="preserve"> organelor vitale</w:t>
            </w:r>
          </w:p>
          <w:p w:rsidR="001B69E8" w:rsidRPr="00E3788D" w:rsidRDefault="001B441B">
            <w:pPr>
              <w:pStyle w:val="TableParagraph"/>
              <w:spacing w:line="237" w:lineRule="auto"/>
              <w:ind w:left="100" w:right="768"/>
              <w:rPr>
                <w:b/>
              </w:rPr>
            </w:pPr>
            <w:r w:rsidRPr="00E3788D">
              <w:rPr>
                <w:b/>
              </w:rPr>
              <w:t>Preîntâmpinarea afectării poliorganice</w:t>
            </w:r>
          </w:p>
          <w:p w:rsidR="001B69E8" w:rsidRPr="00E3788D" w:rsidRDefault="001B441B">
            <w:pPr>
              <w:pStyle w:val="TableParagraph"/>
              <w:ind w:left="177"/>
              <w:rPr>
                <w:b/>
              </w:rPr>
            </w:pPr>
            <w:r w:rsidRPr="00E3788D">
              <w:rPr>
                <w:b/>
              </w:rPr>
              <w:t xml:space="preserve">Scopul (nivelul III de </w:t>
            </w:r>
            <w:r w:rsidR="005B746D" w:rsidRPr="00E3788D">
              <w:rPr>
                <w:b/>
              </w:rPr>
              <w:t>evidență</w:t>
            </w:r>
            <w:r w:rsidRPr="00E3788D">
              <w:rPr>
                <w:b/>
              </w:rPr>
              <w:t>)</w:t>
            </w:r>
          </w:p>
          <w:p w:rsidR="001B69E8" w:rsidRPr="00E3788D" w:rsidRDefault="001B441B">
            <w:pPr>
              <w:pStyle w:val="TableParagraph"/>
              <w:numPr>
                <w:ilvl w:val="0"/>
                <w:numId w:val="24"/>
              </w:numPr>
              <w:tabs>
                <w:tab w:val="left" w:pos="216"/>
              </w:tabs>
              <w:ind w:right="277"/>
            </w:pPr>
            <w:r w:rsidRPr="00E3788D">
              <w:t xml:space="preserve">Restabilirea şi </w:t>
            </w:r>
            <w:r w:rsidR="005B746D" w:rsidRPr="00E3788D">
              <w:t>menținerea</w:t>
            </w:r>
            <w:r w:rsidRPr="00E3788D">
              <w:t xml:space="preserve"> </w:t>
            </w:r>
            <w:r w:rsidRPr="00E3788D">
              <w:rPr>
                <w:spacing w:val="-3"/>
              </w:rPr>
              <w:t xml:space="preserve">căilor </w:t>
            </w:r>
            <w:r w:rsidRPr="00E3788D">
              <w:t>respiratorii, oxigenării şi ventilării</w:t>
            </w:r>
          </w:p>
          <w:p w:rsidR="001B69E8" w:rsidRPr="00E3788D" w:rsidRDefault="001B441B">
            <w:pPr>
              <w:pStyle w:val="TableParagraph"/>
              <w:numPr>
                <w:ilvl w:val="0"/>
                <w:numId w:val="24"/>
              </w:numPr>
              <w:tabs>
                <w:tab w:val="left" w:pos="216"/>
              </w:tabs>
              <w:spacing w:line="237" w:lineRule="auto"/>
              <w:ind w:right="147"/>
            </w:pPr>
            <w:r w:rsidRPr="00E3788D">
              <w:t>Menţinerea sau restabilirea circulaţiei ( perfuzia tisulară,</w:t>
            </w:r>
            <w:r w:rsidRPr="00E3788D">
              <w:rPr>
                <w:spacing w:val="-15"/>
              </w:rPr>
              <w:t xml:space="preserve"> </w:t>
            </w:r>
            <w:r w:rsidRPr="00E3788D">
              <w:t>TA)</w:t>
            </w:r>
          </w:p>
          <w:p w:rsidR="001B69E8" w:rsidRPr="00E3788D" w:rsidRDefault="001B441B">
            <w:pPr>
              <w:pStyle w:val="TableParagraph"/>
              <w:numPr>
                <w:ilvl w:val="0"/>
                <w:numId w:val="24"/>
              </w:numPr>
              <w:tabs>
                <w:tab w:val="left" w:pos="216"/>
              </w:tabs>
              <w:spacing w:before="2"/>
            </w:pPr>
            <w:r w:rsidRPr="00E3788D">
              <w:t>Menţinerea sau restabilirea</w:t>
            </w:r>
            <w:r w:rsidRPr="00E3788D">
              <w:rPr>
                <w:spacing w:val="-3"/>
              </w:rPr>
              <w:t xml:space="preserve"> </w:t>
            </w:r>
            <w:r w:rsidRPr="00E3788D">
              <w:t>FCC.</w:t>
            </w:r>
          </w:p>
          <w:p w:rsidR="001B69E8" w:rsidRPr="00E3788D" w:rsidRDefault="001B441B">
            <w:pPr>
              <w:pStyle w:val="TableParagraph"/>
              <w:spacing w:before="8" w:line="237" w:lineRule="auto"/>
              <w:ind w:left="1060" w:hanging="932"/>
              <w:rPr>
                <w:b/>
              </w:rPr>
            </w:pPr>
            <w:r w:rsidRPr="00E3788D">
              <w:rPr>
                <w:b/>
              </w:rPr>
              <w:t>Scopurile terapeutice (nivelul III de evidienţă)</w:t>
            </w:r>
          </w:p>
          <w:p w:rsidR="001B69E8" w:rsidRPr="00E3788D" w:rsidRDefault="001B441B">
            <w:pPr>
              <w:pStyle w:val="TableParagraph"/>
              <w:numPr>
                <w:ilvl w:val="0"/>
                <w:numId w:val="24"/>
              </w:numPr>
              <w:tabs>
                <w:tab w:val="left" w:pos="216"/>
              </w:tabs>
            </w:pPr>
            <w:r w:rsidRPr="00E3788D">
              <w:t xml:space="preserve">TRC </w:t>
            </w:r>
            <w:r w:rsidRPr="00E3788D">
              <w:rPr>
                <w:spacing w:val="-3"/>
              </w:rPr>
              <w:t xml:space="preserve">mai mic </w:t>
            </w:r>
            <w:r w:rsidRPr="00E3788D">
              <w:t>de 2</w:t>
            </w:r>
            <w:r w:rsidRPr="00E3788D">
              <w:rPr>
                <w:spacing w:val="11"/>
              </w:rPr>
              <w:t xml:space="preserve"> </w:t>
            </w:r>
            <w:r w:rsidRPr="00E3788D">
              <w:t>sec,</w:t>
            </w:r>
          </w:p>
          <w:p w:rsidR="001B69E8" w:rsidRPr="00E3788D" w:rsidRDefault="001B441B">
            <w:pPr>
              <w:pStyle w:val="TableParagraph"/>
              <w:numPr>
                <w:ilvl w:val="0"/>
                <w:numId w:val="24"/>
              </w:numPr>
              <w:tabs>
                <w:tab w:val="left" w:pos="216"/>
              </w:tabs>
              <w:ind w:right="356"/>
            </w:pPr>
            <w:r w:rsidRPr="00E3788D">
              <w:t>Puls normal fără diferenţe între calitate puls central versus periferic</w:t>
            </w:r>
          </w:p>
          <w:p w:rsidR="001B69E8" w:rsidRPr="00E3788D" w:rsidRDefault="001B441B">
            <w:pPr>
              <w:pStyle w:val="TableParagraph"/>
              <w:numPr>
                <w:ilvl w:val="0"/>
                <w:numId w:val="24"/>
              </w:numPr>
              <w:tabs>
                <w:tab w:val="left" w:pos="216"/>
              </w:tabs>
              <w:spacing w:before="4"/>
            </w:pPr>
            <w:r w:rsidRPr="00E3788D">
              <w:t>Extremităţi</w:t>
            </w:r>
            <w:r w:rsidRPr="00E3788D">
              <w:rPr>
                <w:spacing w:val="-4"/>
              </w:rPr>
              <w:t xml:space="preserve"> </w:t>
            </w:r>
            <w:r w:rsidRPr="00E3788D">
              <w:t>calde</w:t>
            </w:r>
          </w:p>
          <w:p w:rsidR="001B69E8" w:rsidRPr="00E3788D" w:rsidRDefault="001B441B">
            <w:pPr>
              <w:pStyle w:val="TableParagraph"/>
              <w:numPr>
                <w:ilvl w:val="0"/>
                <w:numId w:val="24"/>
              </w:numPr>
              <w:tabs>
                <w:tab w:val="left" w:pos="216"/>
              </w:tabs>
              <w:spacing w:before="5"/>
            </w:pPr>
            <w:r w:rsidRPr="00E3788D">
              <w:t>Diureza &gt; 1</w:t>
            </w:r>
            <w:r w:rsidRPr="00E3788D">
              <w:rPr>
                <w:spacing w:val="1"/>
              </w:rPr>
              <w:t xml:space="preserve"> </w:t>
            </w:r>
            <w:r w:rsidRPr="00E3788D">
              <w:t>ml/kg/oră</w:t>
            </w:r>
          </w:p>
          <w:p w:rsidR="001B69E8" w:rsidRPr="00E3788D" w:rsidRDefault="001B441B">
            <w:pPr>
              <w:pStyle w:val="TableParagraph"/>
              <w:numPr>
                <w:ilvl w:val="0"/>
                <w:numId w:val="24"/>
              </w:numPr>
              <w:tabs>
                <w:tab w:val="left" w:pos="216"/>
              </w:tabs>
              <w:spacing w:before="5"/>
            </w:pPr>
            <w:r w:rsidRPr="00E3788D">
              <w:t>Statul mintal</w:t>
            </w:r>
            <w:r w:rsidRPr="00E3788D">
              <w:rPr>
                <w:spacing w:val="-4"/>
              </w:rPr>
              <w:t xml:space="preserve"> </w:t>
            </w:r>
            <w:r w:rsidRPr="00E3788D">
              <w:t>normal</w:t>
            </w:r>
          </w:p>
          <w:p w:rsidR="001B69E8" w:rsidRPr="00E3788D" w:rsidRDefault="001B441B">
            <w:pPr>
              <w:pStyle w:val="TableParagraph"/>
              <w:numPr>
                <w:ilvl w:val="0"/>
                <w:numId w:val="24"/>
              </w:numPr>
              <w:tabs>
                <w:tab w:val="left" w:pos="216"/>
              </w:tabs>
              <w:spacing w:before="1"/>
              <w:ind w:right="321"/>
            </w:pPr>
            <w:r w:rsidRPr="00E3788D">
              <w:t>Normalizarea tensiunii arteriale respectiv vârstei şi</w:t>
            </w:r>
            <w:r w:rsidRPr="00E3788D">
              <w:rPr>
                <w:spacing w:val="-2"/>
              </w:rPr>
              <w:t xml:space="preserve"> </w:t>
            </w:r>
            <w:r w:rsidRPr="00E3788D">
              <w:t>TG</w:t>
            </w:r>
          </w:p>
          <w:p w:rsidR="001B69E8" w:rsidRPr="00E3788D" w:rsidRDefault="001B441B">
            <w:pPr>
              <w:pStyle w:val="TableParagraph"/>
              <w:numPr>
                <w:ilvl w:val="0"/>
                <w:numId w:val="24"/>
              </w:numPr>
              <w:tabs>
                <w:tab w:val="left" w:pos="216"/>
              </w:tabs>
              <w:spacing w:before="2"/>
              <w:ind w:right="567"/>
            </w:pPr>
            <w:r w:rsidRPr="00E3788D">
              <w:t xml:space="preserve">SpO2 &gt; 90% (excepţie </w:t>
            </w:r>
            <w:r w:rsidRPr="00E3788D">
              <w:rPr>
                <w:spacing w:val="-5"/>
              </w:rPr>
              <w:t xml:space="preserve">MCC </w:t>
            </w:r>
            <w:r w:rsidRPr="00E3788D">
              <w:t>ductal</w:t>
            </w:r>
            <w:r w:rsidRPr="00E3788D">
              <w:rPr>
                <w:spacing w:val="-3"/>
              </w:rPr>
              <w:t xml:space="preserve"> </w:t>
            </w:r>
            <w:r w:rsidRPr="00E3788D">
              <w:t>dependente)</w:t>
            </w:r>
          </w:p>
          <w:p w:rsidR="001B69E8" w:rsidRPr="00E3788D" w:rsidRDefault="001B441B">
            <w:pPr>
              <w:pStyle w:val="TableParagraph"/>
              <w:numPr>
                <w:ilvl w:val="0"/>
                <w:numId w:val="24"/>
              </w:numPr>
              <w:tabs>
                <w:tab w:val="left" w:pos="216"/>
              </w:tabs>
              <w:spacing w:before="6"/>
            </w:pPr>
            <w:r w:rsidRPr="00E3788D">
              <w:t>Glicemia</w:t>
            </w:r>
            <w:r w:rsidRPr="00E3788D">
              <w:rPr>
                <w:spacing w:val="5"/>
              </w:rPr>
              <w:t xml:space="preserve"> </w:t>
            </w:r>
            <w:r w:rsidRPr="00E3788D">
              <w:t>normală</w:t>
            </w:r>
          </w:p>
          <w:p w:rsidR="001B69E8" w:rsidRPr="00E3788D" w:rsidRDefault="001B441B">
            <w:pPr>
              <w:pStyle w:val="TableParagraph"/>
              <w:numPr>
                <w:ilvl w:val="0"/>
                <w:numId w:val="24"/>
              </w:numPr>
              <w:tabs>
                <w:tab w:val="left" w:pos="216"/>
              </w:tabs>
              <w:spacing w:before="1"/>
            </w:pPr>
            <w:r w:rsidRPr="00E3788D">
              <w:t xml:space="preserve">Lactatul în </w:t>
            </w:r>
            <w:r w:rsidR="00AC541F" w:rsidRPr="00E3788D">
              <w:t>descreștere</w:t>
            </w:r>
            <w:r w:rsidRPr="00E3788D">
              <w:rPr>
                <w:spacing w:val="-11"/>
              </w:rPr>
              <w:t xml:space="preserve"> </w:t>
            </w:r>
            <w:r w:rsidRPr="00E3788D">
              <w:t>(Norma</w:t>
            </w:r>
          </w:p>
          <w:p w:rsidR="001B69E8" w:rsidRPr="00E3788D" w:rsidRDefault="001B441B">
            <w:pPr>
              <w:pStyle w:val="TableParagraph"/>
              <w:spacing w:before="1"/>
              <w:ind w:left="215"/>
            </w:pPr>
            <w:r w:rsidRPr="00E3788D">
              <w:t>&lt;2,5)</w:t>
            </w:r>
          </w:p>
          <w:p w:rsidR="001B69E8" w:rsidRPr="00E3788D" w:rsidRDefault="001B441B">
            <w:pPr>
              <w:pStyle w:val="TableParagraph"/>
              <w:numPr>
                <w:ilvl w:val="0"/>
                <w:numId w:val="24"/>
              </w:numPr>
              <w:tabs>
                <w:tab w:val="left" w:pos="216"/>
              </w:tabs>
              <w:spacing w:before="1"/>
            </w:pPr>
            <w:r w:rsidRPr="00E3788D">
              <w:t>Corecţia acidozei</w:t>
            </w:r>
            <w:r w:rsidRPr="00E3788D">
              <w:rPr>
                <w:spacing w:val="7"/>
              </w:rPr>
              <w:t xml:space="preserve"> </w:t>
            </w:r>
            <w:r w:rsidRPr="00E3788D">
              <w:t>metabolice</w:t>
            </w:r>
          </w:p>
          <w:p w:rsidR="00C07872" w:rsidRPr="00E3788D" w:rsidRDefault="001B441B" w:rsidP="00C07872">
            <w:pPr>
              <w:pStyle w:val="TableParagraph"/>
              <w:numPr>
                <w:ilvl w:val="0"/>
                <w:numId w:val="24"/>
              </w:numPr>
              <w:tabs>
                <w:tab w:val="left" w:pos="216"/>
              </w:tabs>
              <w:spacing w:before="5" w:line="250" w:lineRule="atLeast"/>
              <w:ind w:right="486"/>
            </w:pPr>
            <w:r w:rsidRPr="00E3788D">
              <w:t xml:space="preserve">Concentraţia </w:t>
            </w:r>
            <w:r w:rsidRPr="00E3788D">
              <w:rPr>
                <w:spacing w:val="-3"/>
              </w:rPr>
              <w:t xml:space="preserve">de </w:t>
            </w:r>
            <w:r w:rsidR="00C07872" w:rsidRPr="00E3788D">
              <w:t>calciu ionizat normală</w:t>
            </w:r>
          </w:p>
          <w:p w:rsidR="00C07872" w:rsidRPr="00E3788D" w:rsidRDefault="00C07872" w:rsidP="00C07872">
            <w:pPr>
              <w:pStyle w:val="TableParagraph"/>
              <w:tabs>
                <w:tab w:val="left" w:pos="216"/>
              </w:tabs>
              <w:spacing w:before="5" w:line="250" w:lineRule="atLeast"/>
              <w:ind w:right="486"/>
            </w:pPr>
          </w:p>
          <w:p w:rsidR="00C07872" w:rsidRPr="00E3788D" w:rsidRDefault="00C07872" w:rsidP="006F12CE">
            <w:pPr>
              <w:pStyle w:val="TableParagraph"/>
              <w:tabs>
                <w:tab w:val="left" w:pos="216"/>
              </w:tabs>
              <w:spacing w:before="5" w:line="250" w:lineRule="atLeast"/>
              <w:ind w:left="0" w:right="486"/>
            </w:pPr>
          </w:p>
          <w:p w:rsidR="006F12CE" w:rsidRPr="00E3788D" w:rsidRDefault="006F12CE" w:rsidP="006F12CE">
            <w:pPr>
              <w:pStyle w:val="TableParagraph"/>
              <w:tabs>
                <w:tab w:val="left" w:pos="216"/>
              </w:tabs>
              <w:spacing w:before="5" w:line="250" w:lineRule="atLeast"/>
              <w:ind w:left="0" w:right="486"/>
            </w:pPr>
          </w:p>
        </w:tc>
        <w:tc>
          <w:tcPr>
            <w:tcW w:w="3981" w:type="dxa"/>
            <w:gridSpan w:val="2"/>
            <w:shd w:val="clear" w:color="auto" w:fill="DAE4F0"/>
          </w:tcPr>
          <w:p w:rsidR="001B69E8" w:rsidRPr="00E3788D" w:rsidRDefault="001B441B">
            <w:pPr>
              <w:pStyle w:val="TableParagraph"/>
              <w:spacing w:line="242" w:lineRule="auto"/>
              <w:rPr>
                <w:b/>
              </w:rPr>
            </w:pPr>
            <w:r w:rsidRPr="00E3788D">
              <w:rPr>
                <w:b/>
              </w:rPr>
              <w:t xml:space="preserve">Monitoring-ul în timpul resuscitării (nivelul III de </w:t>
            </w:r>
            <w:r w:rsidR="005B746D" w:rsidRPr="00E3788D">
              <w:rPr>
                <w:b/>
              </w:rPr>
              <w:t>evidență</w:t>
            </w:r>
            <w:r w:rsidRPr="00E3788D">
              <w:rPr>
                <w:b/>
              </w:rPr>
              <w:t>)</w:t>
            </w:r>
          </w:p>
          <w:p w:rsidR="001B69E8" w:rsidRPr="00E3788D" w:rsidRDefault="001B441B">
            <w:pPr>
              <w:pStyle w:val="TableParagraph"/>
              <w:numPr>
                <w:ilvl w:val="0"/>
                <w:numId w:val="23"/>
              </w:numPr>
              <w:tabs>
                <w:tab w:val="left" w:pos="226"/>
              </w:tabs>
              <w:spacing w:line="251" w:lineRule="exact"/>
            </w:pPr>
            <w:r w:rsidRPr="00E3788D">
              <w:t>Pulsoximetria</w:t>
            </w:r>
            <w:r w:rsidRPr="00E3788D">
              <w:rPr>
                <w:spacing w:val="4"/>
              </w:rPr>
              <w:t xml:space="preserve"> </w:t>
            </w:r>
            <w:r w:rsidRPr="00E3788D">
              <w:t>continuă</w:t>
            </w:r>
          </w:p>
          <w:p w:rsidR="001B69E8" w:rsidRPr="00E3788D" w:rsidRDefault="001B441B">
            <w:pPr>
              <w:pStyle w:val="TableParagraph"/>
              <w:numPr>
                <w:ilvl w:val="0"/>
                <w:numId w:val="23"/>
              </w:numPr>
              <w:tabs>
                <w:tab w:val="left" w:pos="226"/>
              </w:tabs>
            </w:pPr>
            <w:r w:rsidRPr="00E3788D">
              <w:t>ECG continuu</w:t>
            </w:r>
          </w:p>
          <w:p w:rsidR="001B69E8" w:rsidRPr="00E3788D" w:rsidRDefault="001B441B">
            <w:pPr>
              <w:pStyle w:val="TableParagraph"/>
              <w:numPr>
                <w:ilvl w:val="0"/>
                <w:numId w:val="23"/>
              </w:numPr>
              <w:tabs>
                <w:tab w:val="left" w:pos="226"/>
              </w:tabs>
            </w:pPr>
            <w:r w:rsidRPr="00E3788D">
              <w:t>TA</w:t>
            </w:r>
            <w:r w:rsidRPr="00E3788D">
              <w:rPr>
                <w:spacing w:val="-5"/>
              </w:rPr>
              <w:t xml:space="preserve"> </w:t>
            </w:r>
            <w:r w:rsidRPr="00E3788D">
              <w:t>continuă</w:t>
            </w:r>
          </w:p>
          <w:p w:rsidR="001B69E8" w:rsidRPr="00E3788D" w:rsidRDefault="001B441B">
            <w:pPr>
              <w:pStyle w:val="TableParagraph"/>
              <w:numPr>
                <w:ilvl w:val="0"/>
                <w:numId w:val="23"/>
              </w:numPr>
              <w:tabs>
                <w:tab w:val="left" w:pos="226"/>
              </w:tabs>
            </w:pPr>
            <w:r w:rsidRPr="00E3788D">
              <w:t>Presiunea continuă a</w:t>
            </w:r>
            <w:r w:rsidRPr="00E3788D">
              <w:rPr>
                <w:spacing w:val="9"/>
              </w:rPr>
              <w:t xml:space="preserve"> </w:t>
            </w:r>
            <w:r w:rsidRPr="00E3788D">
              <w:t>pulsului</w:t>
            </w:r>
          </w:p>
          <w:p w:rsidR="001B69E8" w:rsidRPr="00E3788D" w:rsidRDefault="001B441B">
            <w:pPr>
              <w:pStyle w:val="TableParagraph"/>
              <w:numPr>
                <w:ilvl w:val="0"/>
                <w:numId w:val="23"/>
              </w:numPr>
              <w:tabs>
                <w:tab w:val="left" w:pos="226"/>
              </w:tabs>
              <w:spacing w:before="2"/>
            </w:pPr>
            <w:r w:rsidRPr="00E3788D">
              <w:t>Temperatura</w:t>
            </w:r>
            <w:r w:rsidRPr="00E3788D">
              <w:rPr>
                <w:spacing w:val="3"/>
              </w:rPr>
              <w:t xml:space="preserve"> </w:t>
            </w:r>
            <w:r w:rsidRPr="00E3788D">
              <w:t>corporală</w:t>
            </w:r>
          </w:p>
          <w:p w:rsidR="001B69E8" w:rsidRPr="00E3788D" w:rsidRDefault="001B441B">
            <w:pPr>
              <w:pStyle w:val="TableParagraph"/>
              <w:numPr>
                <w:ilvl w:val="0"/>
                <w:numId w:val="23"/>
              </w:numPr>
              <w:tabs>
                <w:tab w:val="left" w:pos="226"/>
              </w:tabs>
            </w:pPr>
            <w:r w:rsidRPr="00E3788D">
              <w:t>Diureza</w:t>
            </w:r>
          </w:p>
          <w:p w:rsidR="001B69E8" w:rsidRPr="00E3788D" w:rsidRDefault="001B441B">
            <w:pPr>
              <w:pStyle w:val="TableParagraph"/>
              <w:numPr>
                <w:ilvl w:val="0"/>
                <w:numId w:val="23"/>
              </w:numPr>
              <w:tabs>
                <w:tab w:val="left" w:pos="226"/>
              </w:tabs>
              <w:spacing w:before="5"/>
            </w:pPr>
            <w:r w:rsidRPr="00E3788D">
              <w:rPr>
                <w:spacing w:val="-3"/>
              </w:rPr>
              <w:t>Glicemia</w:t>
            </w:r>
          </w:p>
          <w:p w:rsidR="001B69E8" w:rsidRPr="00E3788D" w:rsidRDefault="001B441B">
            <w:pPr>
              <w:pStyle w:val="TableParagraph"/>
              <w:numPr>
                <w:ilvl w:val="0"/>
                <w:numId w:val="23"/>
              </w:numPr>
              <w:tabs>
                <w:tab w:val="left" w:pos="226"/>
              </w:tabs>
              <w:spacing w:before="6"/>
            </w:pPr>
            <w:r w:rsidRPr="00E3788D">
              <w:t>Calciul</w:t>
            </w:r>
            <w:r w:rsidRPr="00E3788D">
              <w:rPr>
                <w:spacing w:val="2"/>
              </w:rPr>
              <w:t xml:space="preserve"> </w:t>
            </w:r>
            <w:r w:rsidRPr="00E3788D">
              <w:t>ionizat</w:t>
            </w:r>
          </w:p>
          <w:p w:rsidR="001B69E8" w:rsidRPr="00E3788D" w:rsidRDefault="001B441B">
            <w:pPr>
              <w:pStyle w:val="TableParagraph"/>
              <w:spacing w:before="1"/>
              <w:rPr>
                <w:b/>
              </w:rPr>
            </w:pPr>
            <w:r w:rsidRPr="00E3788D">
              <w:rPr>
                <w:b/>
              </w:rPr>
              <w:t>Monitoringul în timpul perioadei de stabilizare (prima oră după resuscitare)</w:t>
            </w:r>
          </w:p>
          <w:p w:rsidR="001B69E8" w:rsidRPr="00E3788D" w:rsidRDefault="001B441B">
            <w:pPr>
              <w:pStyle w:val="TableParagraph"/>
              <w:numPr>
                <w:ilvl w:val="0"/>
                <w:numId w:val="23"/>
              </w:numPr>
              <w:tabs>
                <w:tab w:val="left" w:pos="226"/>
              </w:tabs>
              <w:spacing w:line="251" w:lineRule="exact"/>
            </w:pPr>
            <w:r w:rsidRPr="00E3788D">
              <w:t>Pulsoximetria</w:t>
            </w:r>
            <w:r w:rsidRPr="00E3788D">
              <w:rPr>
                <w:spacing w:val="4"/>
              </w:rPr>
              <w:t xml:space="preserve"> </w:t>
            </w:r>
            <w:r w:rsidRPr="00E3788D">
              <w:t>continuă,</w:t>
            </w:r>
          </w:p>
          <w:p w:rsidR="001B69E8" w:rsidRPr="00E3788D" w:rsidRDefault="001B441B">
            <w:pPr>
              <w:pStyle w:val="TableParagraph"/>
              <w:numPr>
                <w:ilvl w:val="0"/>
                <w:numId w:val="23"/>
              </w:numPr>
              <w:tabs>
                <w:tab w:val="left" w:pos="226"/>
              </w:tabs>
              <w:spacing w:before="5"/>
            </w:pPr>
            <w:r w:rsidRPr="00E3788D">
              <w:t>ECG continuu</w:t>
            </w:r>
          </w:p>
          <w:p w:rsidR="001B69E8" w:rsidRPr="00E3788D" w:rsidRDefault="001B441B">
            <w:pPr>
              <w:pStyle w:val="TableParagraph"/>
              <w:numPr>
                <w:ilvl w:val="0"/>
                <w:numId w:val="23"/>
              </w:numPr>
              <w:tabs>
                <w:tab w:val="left" w:pos="226"/>
              </w:tabs>
              <w:spacing w:before="5"/>
            </w:pPr>
            <w:r w:rsidRPr="00E3788D">
              <w:t>TA</w:t>
            </w:r>
            <w:r w:rsidRPr="00E3788D">
              <w:rPr>
                <w:spacing w:val="52"/>
              </w:rPr>
              <w:t xml:space="preserve"> </w:t>
            </w:r>
            <w:r w:rsidRPr="00E3788D">
              <w:t>continuă</w:t>
            </w:r>
          </w:p>
          <w:p w:rsidR="001B69E8" w:rsidRPr="00E3788D" w:rsidRDefault="001B441B">
            <w:pPr>
              <w:pStyle w:val="TableParagraph"/>
              <w:numPr>
                <w:ilvl w:val="0"/>
                <w:numId w:val="23"/>
              </w:numPr>
              <w:tabs>
                <w:tab w:val="left" w:pos="226"/>
              </w:tabs>
              <w:spacing w:before="1"/>
            </w:pPr>
            <w:r w:rsidRPr="00E3788D">
              <w:t>Temperatura</w:t>
            </w:r>
            <w:r w:rsidRPr="00E3788D">
              <w:rPr>
                <w:spacing w:val="3"/>
              </w:rPr>
              <w:t xml:space="preserve"> </w:t>
            </w:r>
            <w:r w:rsidRPr="00E3788D">
              <w:t>corporală</w:t>
            </w:r>
          </w:p>
          <w:p w:rsidR="001B69E8" w:rsidRPr="00E3788D" w:rsidRDefault="001B441B">
            <w:pPr>
              <w:pStyle w:val="TableParagraph"/>
              <w:numPr>
                <w:ilvl w:val="0"/>
                <w:numId w:val="23"/>
              </w:numPr>
              <w:tabs>
                <w:tab w:val="left" w:pos="226"/>
              </w:tabs>
              <w:spacing w:before="5"/>
            </w:pPr>
            <w:r w:rsidRPr="00E3788D">
              <w:t>Diureza</w:t>
            </w:r>
          </w:p>
          <w:p w:rsidR="001B69E8" w:rsidRPr="00E3788D" w:rsidRDefault="001B441B">
            <w:pPr>
              <w:pStyle w:val="TableParagraph"/>
              <w:numPr>
                <w:ilvl w:val="0"/>
                <w:numId w:val="23"/>
              </w:numPr>
              <w:tabs>
                <w:tab w:val="left" w:pos="226"/>
              </w:tabs>
              <w:spacing w:before="1"/>
            </w:pPr>
            <w:r w:rsidRPr="00E3788D">
              <w:rPr>
                <w:spacing w:val="-3"/>
              </w:rPr>
              <w:t>Glicemia</w:t>
            </w:r>
          </w:p>
          <w:p w:rsidR="001B69E8" w:rsidRPr="00E3788D" w:rsidRDefault="001B441B">
            <w:pPr>
              <w:pStyle w:val="TableParagraph"/>
              <w:numPr>
                <w:ilvl w:val="0"/>
                <w:numId w:val="23"/>
              </w:numPr>
              <w:tabs>
                <w:tab w:val="left" w:pos="226"/>
              </w:tabs>
              <w:spacing w:before="5"/>
            </w:pPr>
            <w:r w:rsidRPr="00E3788D">
              <w:t>Calciul</w:t>
            </w:r>
            <w:r w:rsidRPr="00E3788D">
              <w:rPr>
                <w:spacing w:val="2"/>
              </w:rPr>
              <w:t xml:space="preserve"> </w:t>
            </w:r>
            <w:r w:rsidRPr="00E3788D">
              <w:t>ionizat</w:t>
            </w:r>
          </w:p>
          <w:p w:rsidR="001B69E8" w:rsidRPr="00E3788D" w:rsidRDefault="001B441B">
            <w:pPr>
              <w:pStyle w:val="TableParagraph"/>
              <w:numPr>
                <w:ilvl w:val="0"/>
                <w:numId w:val="23"/>
              </w:numPr>
              <w:tabs>
                <w:tab w:val="left" w:pos="226"/>
              </w:tabs>
            </w:pPr>
            <w:r w:rsidRPr="00E3788D">
              <w:t>Saturaţia periferică O2</w:t>
            </w:r>
            <w:r w:rsidRPr="00E3788D">
              <w:rPr>
                <w:spacing w:val="5"/>
              </w:rPr>
              <w:t xml:space="preserve"> </w:t>
            </w:r>
            <w:r w:rsidRPr="00E3788D">
              <w:t>(SpO2)</w:t>
            </w:r>
          </w:p>
          <w:p w:rsidR="001B69E8" w:rsidRPr="00E3788D" w:rsidRDefault="001B441B">
            <w:pPr>
              <w:pStyle w:val="TableParagraph"/>
              <w:numPr>
                <w:ilvl w:val="0"/>
                <w:numId w:val="23"/>
              </w:numPr>
              <w:tabs>
                <w:tab w:val="left" w:pos="226"/>
              </w:tabs>
              <w:spacing w:before="6"/>
            </w:pPr>
            <w:r w:rsidRPr="00E3788D">
              <w:t xml:space="preserve">Debitul cardiac, </w:t>
            </w:r>
            <w:r w:rsidR="00AC541F" w:rsidRPr="00E3788D">
              <w:t>indicele</w:t>
            </w:r>
            <w:r w:rsidRPr="00E3788D">
              <w:rPr>
                <w:spacing w:val="1"/>
              </w:rPr>
              <w:t xml:space="preserve"> </w:t>
            </w:r>
            <w:r w:rsidRPr="00E3788D">
              <w:t>cardiac</w:t>
            </w:r>
          </w:p>
          <w:p w:rsidR="001B69E8" w:rsidRPr="00E3788D" w:rsidRDefault="001B441B">
            <w:pPr>
              <w:pStyle w:val="TableParagraph"/>
              <w:numPr>
                <w:ilvl w:val="0"/>
                <w:numId w:val="23"/>
              </w:numPr>
              <w:tabs>
                <w:tab w:val="left" w:pos="226"/>
              </w:tabs>
            </w:pPr>
            <w:r w:rsidRPr="00E3788D">
              <w:t>Timpul protrombinic</w:t>
            </w:r>
            <w:r w:rsidRPr="00E3788D">
              <w:rPr>
                <w:spacing w:val="-1"/>
              </w:rPr>
              <w:t xml:space="preserve"> </w:t>
            </w:r>
            <w:r w:rsidRPr="00E3788D">
              <w:t>(SCID)</w:t>
            </w:r>
          </w:p>
          <w:p w:rsidR="001B69E8" w:rsidRPr="00E3788D" w:rsidRDefault="001B441B">
            <w:pPr>
              <w:pStyle w:val="TableParagraph"/>
              <w:numPr>
                <w:ilvl w:val="0"/>
                <w:numId w:val="23"/>
              </w:numPr>
              <w:tabs>
                <w:tab w:val="left" w:pos="226"/>
              </w:tabs>
              <w:spacing w:before="5"/>
            </w:pPr>
            <w:r w:rsidRPr="00E3788D">
              <w:t>Lactatul</w:t>
            </w:r>
          </w:p>
          <w:p w:rsidR="001B69E8" w:rsidRPr="00E3788D" w:rsidRDefault="001B441B">
            <w:pPr>
              <w:pStyle w:val="TableParagraph"/>
              <w:numPr>
                <w:ilvl w:val="0"/>
                <w:numId w:val="23"/>
              </w:numPr>
              <w:tabs>
                <w:tab w:val="left" w:pos="283"/>
              </w:tabs>
              <w:spacing w:before="6"/>
              <w:ind w:left="282" w:hanging="173"/>
            </w:pPr>
            <w:r w:rsidRPr="00E3788D">
              <w:rPr>
                <w:spacing w:val="-5"/>
              </w:rPr>
              <w:t>EAB</w:t>
            </w:r>
          </w:p>
        </w:tc>
      </w:tr>
      <w:tr w:rsidR="001B69E8" w:rsidRPr="00E3788D" w:rsidTr="00C07872">
        <w:trPr>
          <w:trHeight w:val="321"/>
        </w:trPr>
        <w:tc>
          <w:tcPr>
            <w:tcW w:w="10653" w:type="dxa"/>
            <w:gridSpan w:val="11"/>
            <w:shd w:val="clear" w:color="auto" w:fill="FFCC66"/>
          </w:tcPr>
          <w:p w:rsidR="001B69E8" w:rsidRPr="00E3788D" w:rsidRDefault="001B441B">
            <w:pPr>
              <w:pStyle w:val="TableParagraph"/>
              <w:spacing w:line="301" w:lineRule="exact"/>
              <w:ind w:left="2308"/>
              <w:rPr>
                <w:b/>
                <w:sz w:val="28"/>
              </w:rPr>
            </w:pPr>
            <w:r w:rsidRPr="00E3788D">
              <w:rPr>
                <w:b/>
                <w:sz w:val="28"/>
              </w:rPr>
              <w:lastRenderedPageBreak/>
              <w:t>C. Descrierea metodelor, tehnicilor şi procedurilor</w:t>
            </w:r>
          </w:p>
        </w:tc>
      </w:tr>
      <w:tr w:rsidR="001B69E8" w:rsidRPr="00E3788D" w:rsidTr="00C07872">
        <w:trPr>
          <w:trHeight w:val="254"/>
        </w:trPr>
        <w:tc>
          <w:tcPr>
            <w:tcW w:w="859" w:type="dxa"/>
            <w:shd w:val="clear" w:color="auto" w:fill="CCFF99"/>
          </w:tcPr>
          <w:p w:rsidR="001B69E8" w:rsidRPr="00E3788D" w:rsidRDefault="001B441B">
            <w:pPr>
              <w:pStyle w:val="TableParagraph"/>
              <w:spacing w:line="234" w:lineRule="exact"/>
              <w:rPr>
                <w:b/>
              </w:rPr>
            </w:pPr>
            <w:r w:rsidRPr="00E3788D">
              <w:rPr>
                <w:b/>
              </w:rPr>
              <w:t>C.1.</w:t>
            </w:r>
          </w:p>
        </w:tc>
        <w:tc>
          <w:tcPr>
            <w:tcW w:w="9794" w:type="dxa"/>
            <w:gridSpan w:val="10"/>
            <w:shd w:val="clear" w:color="auto" w:fill="CCFFFF"/>
          </w:tcPr>
          <w:p w:rsidR="001B69E8" w:rsidRPr="00E3788D" w:rsidRDefault="001B441B">
            <w:pPr>
              <w:pStyle w:val="TableParagraph"/>
              <w:spacing w:line="234" w:lineRule="exact"/>
              <w:rPr>
                <w:b/>
              </w:rPr>
            </w:pPr>
            <w:r w:rsidRPr="00E3788D">
              <w:rPr>
                <w:b/>
              </w:rPr>
              <w:t>Factorii de risc în şoc septic</w:t>
            </w:r>
          </w:p>
        </w:tc>
      </w:tr>
      <w:tr w:rsidR="001B69E8" w:rsidRPr="00E3788D" w:rsidTr="00E3788D">
        <w:trPr>
          <w:trHeight w:val="4066"/>
        </w:trPr>
        <w:tc>
          <w:tcPr>
            <w:tcW w:w="859" w:type="dxa"/>
            <w:shd w:val="clear" w:color="auto" w:fill="CCFF99"/>
          </w:tcPr>
          <w:p w:rsidR="001B69E8" w:rsidRPr="00E3788D" w:rsidRDefault="001B69E8">
            <w:pPr>
              <w:pStyle w:val="TableParagraph"/>
              <w:ind w:left="0"/>
              <w:rPr>
                <w:sz w:val="20"/>
              </w:rPr>
            </w:pPr>
          </w:p>
        </w:tc>
        <w:tc>
          <w:tcPr>
            <w:tcW w:w="1987" w:type="dxa"/>
            <w:gridSpan w:val="2"/>
            <w:shd w:val="clear" w:color="auto" w:fill="FFFFCC"/>
          </w:tcPr>
          <w:p w:rsidR="001B69E8" w:rsidRPr="00E3788D" w:rsidRDefault="001B441B">
            <w:pPr>
              <w:pStyle w:val="TableParagraph"/>
              <w:spacing w:line="243" w:lineRule="exact"/>
              <w:ind w:left="585"/>
              <w:rPr>
                <w:b/>
              </w:rPr>
            </w:pPr>
            <w:r w:rsidRPr="00E3788D">
              <w:rPr>
                <w:b/>
              </w:rPr>
              <w:t>1. Generali</w:t>
            </w:r>
          </w:p>
          <w:p w:rsidR="001B69E8" w:rsidRPr="00E3788D" w:rsidRDefault="001B441B">
            <w:pPr>
              <w:pStyle w:val="TableParagraph"/>
              <w:ind w:right="127"/>
              <w:rPr>
                <w:sz w:val="16"/>
              </w:rPr>
            </w:pPr>
            <w:r w:rsidRPr="00E3788D">
              <w:rPr>
                <w:sz w:val="16"/>
              </w:rPr>
              <w:t>(suspectarea procesul infecţios poate fi în sala de naştere)</w:t>
            </w:r>
          </w:p>
          <w:p w:rsidR="001B69E8" w:rsidRPr="00E3788D" w:rsidRDefault="001B441B">
            <w:pPr>
              <w:pStyle w:val="TableParagraph"/>
              <w:numPr>
                <w:ilvl w:val="0"/>
                <w:numId w:val="22"/>
              </w:numPr>
              <w:tabs>
                <w:tab w:val="left" w:pos="288"/>
              </w:tabs>
              <w:spacing w:line="250" w:lineRule="exact"/>
            </w:pPr>
            <w:r w:rsidRPr="00E3788D">
              <w:t>Prematuritatea</w:t>
            </w:r>
          </w:p>
          <w:p w:rsidR="001B69E8" w:rsidRPr="00E3788D" w:rsidRDefault="001B441B">
            <w:pPr>
              <w:pStyle w:val="TableParagraph"/>
              <w:numPr>
                <w:ilvl w:val="0"/>
                <w:numId w:val="22"/>
              </w:numPr>
              <w:tabs>
                <w:tab w:val="left" w:pos="288"/>
              </w:tabs>
              <w:spacing w:before="3" w:line="237" w:lineRule="auto"/>
              <w:ind w:left="287" w:right="518"/>
            </w:pPr>
            <w:r w:rsidRPr="00E3788D">
              <w:t xml:space="preserve">Masa </w:t>
            </w:r>
            <w:r w:rsidRPr="00E3788D">
              <w:rPr>
                <w:spacing w:val="-4"/>
              </w:rPr>
              <w:t xml:space="preserve">mică </w:t>
            </w:r>
            <w:r w:rsidRPr="00E3788D">
              <w:rPr>
                <w:spacing w:val="-9"/>
              </w:rPr>
              <w:t xml:space="preserve">la </w:t>
            </w:r>
            <w:r w:rsidRPr="00E3788D">
              <w:t>naştere</w:t>
            </w:r>
          </w:p>
          <w:p w:rsidR="001B69E8" w:rsidRPr="00E3788D" w:rsidRDefault="001B441B">
            <w:pPr>
              <w:pStyle w:val="TableParagraph"/>
              <w:numPr>
                <w:ilvl w:val="0"/>
                <w:numId w:val="22"/>
              </w:numPr>
              <w:tabs>
                <w:tab w:val="left" w:pos="288"/>
              </w:tabs>
              <w:spacing w:before="1"/>
              <w:ind w:left="287" w:right="140"/>
            </w:pPr>
            <w:r w:rsidRPr="00E3788D">
              <w:t>Scorul Apgar la a 5-a minută</w:t>
            </w:r>
            <w:r w:rsidRPr="00E3788D">
              <w:rPr>
                <w:spacing w:val="5"/>
              </w:rPr>
              <w:t xml:space="preserve"> </w:t>
            </w:r>
            <w:r w:rsidRPr="00E3788D">
              <w:t>5p</w:t>
            </w:r>
          </w:p>
          <w:p w:rsidR="001B69E8" w:rsidRPr="00E3788D" w:rsidRDefault="001B441B">
            <w:pPr>
              <w:pStyle w:val="TableParagraph"/>
              <w:numPr>
                <w:ilvl w:val="0"/>
                <w:numId w:val="22"/>
              </w:numPr>
              <w:tabs>
                <w:tab w:val="left" w:pos="288"/>
              </w:tabs>
              <w:spacing w:before="3"/>
              <w:ind w:left="287" w:right="315"/>
            </w:pPr>
            <w:r w:rsidRPr="00E3788D">
              <w:t>Resuscitarea neonatală, paşii ABCD</w:t>
            </w:r>
          </w:p>
          <w:p w:rsidR="001B69E8" w:rsidRPr="00E3788D" w:rsidRDefault="001B441B">
            <w:pPr>
              <w:pStyle w:val="TableParagraph"/>
              <w:numPr>
                <w:ilvl w:val="0"/>
                <w:numId w:val="22"/>
              </w:numPr>
              <w:tabs>
                <w:tab w:val="left" w:pos="288"/>
              </w:tabs>
              <w:spacing w:line="252" w:lineRule="exact"/>
            </w:pPr>
            <w:r w:rsidRPr="00E3788D">
              <w:t>Sexul</w:t>
            </w:r>
            <w:r w:rsidRPr="00E3788D">
              <w:rPr>
                <w:spacing w:val="1"/>
              </w:rPr>
              <w:t xml:space="preserve"> </w:t>
            </w:r>
            <w:r w:rsidRPr="00E3788D">
              <w:t>masculin</w:t>
            </w:r>
          </w:p>
        </w:tc>
        <w:tc>
          <w:tcPr>
            <w:tcW w:w="3826" w:type="dxa"/>
            <w:gridSpan w:val="6"/>
            <w:shd w:val="clear" w:color="auto" w:fill="FFFFCC"/>
          </w:tcPr>
          <w:p w:rsidR="001B69E8" w:rsidRPr="00E3788D" w:rsidRDefault="001B441B">
            <w:pPr>
              <w:pStyle w:val="TableParagraph"/>
              <w:spacing w:line="242" w:lineRule="exact"/>
              <w:ind w:left="1425"/>
              <w:rPr>
                <w:b/>
              </w:rPr>
            </w:pPr>
            <w:r w:rsidRPr="00E3788D">
              <w:rPr>
                <w:b/>
              </w:rPr>
              <w:t>2. Neonatali:</w:t>
            </w:r>
          </w:p>
          <w:p w:rsidR="001B69E8" w:rsidRPr="00E3788D" w:rsidRDefault="001B441B">
            <w:pPr>
              <w:pStyle w:val="TableParagraph"/>
              <w:numPr>
                <w:ilvl w:val="0"/>
                <w:numId w:val="21"/>
              </w:numPr>
              <w:tabs>
                <w:tab w:val="left" w:pos="289"/>
              </w:tabs>
              <w:ind w:right="664"/>
            </w:pPr>
            <w:r w:rsidRPr="00E3788D">
              <w:t>Cateterizarea vasculară centrală/ periferică</w:t>
            </w:r>
          </w:p>
          <w:p w:rsidR="001B69E8" w:rsidRPr="00E3788D" w:rsidRDefault="001B441B">
            <w:pPr>
              <w:pStyle w:val="TableParagraph"/>
              <w:numPr>
                <w:ilvl w:val="0"/>
                <w:numId w:val="21"/>
              </w:numPr>
              <w:tabs>
                <w:tab w:val="left" w:pos="289"/>
              </w:tabs>
              <w:spacing w:line="251" w:lineRule="exact"/>
              <w:ind w:hanging="179"/>
            </w:pPr>
            <w:r w:rsidRPr="00E3788D">
              <w:rPr>
                <w:spacing w:val="-3"/>
              </w:rPr>
              <w:t>VAP</w:t>
            </w:r>
          </w:p>
          <w:p w:rsidR="001B69E8" w:rsidRPr="00E3788D" w:rsidRDefault="001B441B">
            <w:pPr>
              <w:pStyle w:val="TableParagraph"/>
              <w:numPr>
                <w:ilvl w:val="0"/>
                <w:numId w:val="21"/>
              </w:numPr>
              <w:tabs>
                <w:tab w:val="left" w:pos="289"/>
              </w:tabs>
              <w:ind w:hanging="179"/>
            </w:pPr>
            <w:r w:rsidRPr="00E3788D">
              <w:t>CPAP</w:t>
            </w:r>
          </w:p>
          <w:p w:rsidR="001B69E8" w:rsidRPr="00E3788D" w:rsidRDefault="001B441B">
            <w:pPr>
              <w:pStyle w:val="TableParagraph"/>
              <w:numPr>
                <w:ilvl w:val="0"/>
                <w:numId w:val="21"/>
              </w:numPr>
              <w:tabs>
                <w:tab w:val="left" w:pos="289"/>
              </w:tabs>
              <w:spacing w:before="1"/>
              <w:ind w:hanging="179"/>
            </w:pPr>
            <w:r w:rsidRPr="00E3788D">
              <w:t>Lipsa alimentaţiei</w:t>
            </w:r>
            <w:r w:rsidRPr="00E3788D">
              <w:rPr>
                <w:spacing w:val="-4"/>
              </w:rPr>
              <w:t xml:space="preserve"> </w:t>
            </w:r>
            <w:r w:rsidRPr="00E3788D">
              <w:t>enterale</w:t>
            </w:r>
          </w:p>
          <w:p w:rsidR="001B69E8" w:rsidRPr="00E3788D" w:rsidRDefault="001B441B">
            <w:pPr>
              <w:pStyle w:val="TableParagraph"/>
              <w:numPr>
                <w:ilvl w:val="0"/>
                <w:numId w:val="21"/>
              </w:numPr>
              <w:tabs>
                <w:tab w:val="left" w:pos="289"/>
              </w:tabs>
              <w:spacing w:before="1" w:line="251" w:lineRule="exact"/>
              <w:ind w:hanging="179"/>
            </w:pPr>
            <w:r w:rsidRPr="00E3788D">
              <w:t>Patologiile</w:t>
            </w:r>
            <w:r w:rsidRPr="00E3788D">
              <w:rPr>
                <w:spacing w:val="-5"/>
              </w:rPr>
              <w:t xml:space="preserve"> </w:t>
            </w:r>
            <w:r w:rsidRPr="00E3788D">
              <w:t>TGI</w:t>
            </w:r>
          </w:p>
          <w:p w:rsidR="001B69E8" w:rsidRPr="00E3788D" w:rsidRDefault="001B441B">
            <w:pPr>
              <w:pStyle w:val="TableParagraph"/>
              <w:numPr>
                <w:ilvl w:val="0"/>
                <w:numId w:val="21"/>
              </w:numPr>
              <w:tabs>
                <w:tab w:val="left" w:pos="289"/>
              </w:tabs>
              <w:ind w:right="77"/>
            </w:pPr>
            <w:r w:rsidRPr="00E3788D">
              <w:t>Medicamentele: H2 blocatori,</w:t>
            </w:r>
            <w:r w:rsidRPr="00E3788D">
              <w:rPr>
                <w:spacing w:val="-23"/>
              </w:rPr>
              <w:t xml:space="preserve"> </w:t>
            </w:r>
            <w:r w:rsidRPr="00E3788D">
              <w:t>inibitorii pompei protonice, steroizii postnatali, cefalosporinele.</w:t>
            </w:r>
          </w:p>
          <w:p w:rsidR="001B69E8" w:rsidRPr="00E3788D" w:rsidRDefault="001B441B">
            <w:pPr>
              <w:pStyle w:val="TableParagraph"/>
              <w:numPr>
                <w:ilvl w:val="0"/>
                <w:numId w:val="21"/>
              </w:numPr>
              <w:tabs>
                <w:tab w:val="left" w:pos="289"/>
              </w:tabs>
              <w:spacing w:line="252" w:lineRule="exact"/>
              <w:ind w:hanging="179"/>
            </w:pPr>
            <w:r w:rsidRPr="00E3788D">
              <w:t>Neutropenia</w:t>
            </w:r>
          </w:p>
          <w:p w:rsidR="001B69E8" w:rsidRPr="00E3788D" w:rsidRDefault="001B441B">
            <w:pPr>
              <w:pStyle w:val="TableParagraph"/>
              <w:numPr>
                <w:ilvl w:val="0"/>
                <w:numId w:val="21"/>
              </w:numPr>
              <w:tabs>
                <w:tab w:val="left" w:pos="289"/>
              </w:tabs>
              <w:ind w:hanging="179"/>
            </w:pPr>
            <w:r w:rsidRPr="00E3788D">
              <w:t>Hiperalimentarea</w:t>
            </w:r>
          </w:p>
          <w:p w:rsidR="001B69E8" w:rsidRPr="00E3788D" w:rsidRDefault="001B441B">
            <w:pPr>
              <w:pStyle w:val="TableParagraph"/>
              <w:numPr>
                <w:ilvl w:val="0"/>
                <w:numId w:val="21"/>
              </w:numPr>
              <w:tabs>
                <w:tab w:val="left" w:pos="289"/>
              </w:tabs>
              <w:spacing w:before="4" w:line="237" w:lineRule="auto"/>
              <w:ind w:right="347"/>
            </w:pPr>
            <w:r w:rsidRPr="00E3788D">
              <w:t xml:space="preserve">Perioada îndelungată </w:t>
            </w:r>
            <w:r w:rsidRPr="00E3788D">
              <w:rPr>
                <w:spacing w:val="-3"/>
              </w:rPr>
              <w:t xml:space="preserve">de </w:t>
            </w:r>
            <w:r w:rsidRPr="00E3788D">
              <w:t>internare în RTI</w:t>
            </w:r>
          </w:p>
          <w:p w:rsidR="001B69E8" w:rsidRPr="00E3788D" w:rsidRDefault="001B441B">
            <w:pPr>
              <w:pStyle w:val="TableParagraph"/>
              <w:numPr>
                <w:ilvl w:val="0"/>
                <w:numId w:val="21"/>
              </w:numPr>
              <w:tabs>
                <w:tab w:val="left" w:pos="289"/>
              </w:tabs>
              <w:spacing w:before="1"/>
              <w:ind w:hanging="179"/>
            </w:pPr>
            <w:r w:rsidRPr="00E3788D">
              <w:t>Adaosul ponderal</w:t>
            </w:r>
            <w:r w:rsidRPr="00E3788D">
              <w:rPr>
                <w:spacing w:val="2"/>
              </w:rPr>
              <w:t xml:space="preserve"> </w:t>
            </w:r>
            <w:r w:rsidRPr="00E3788D">
              <w:rPr>
                <w:spacing w:val="-3"/>
              </w:rPr>
              <w:t>lent</w:t>
            </w:r>
          </w:p>
          <w:p w:rsidR="001B69E8" w:rsidRPr="00E3788D" w:rsidRDefault="001B69E8" w:rsidP="00E3788D">
            <w:pPr>
              <w:pStyle w:val="TableParagraph"/>
              <w:tabs>
                <w:tab w:val="left" w:pos="289"/>
              </w:tabs>
              <w:spacing w:before="1" w:line="250" w:lineRule="atLeast"/>
              <w:ind w:left="288" w:right="999"/>
            </w:pPr>
          </w:p>
        </w:tc>
        <w:tc>
          <w:tcPr>
            <w:tcW w:w="3981" w:type="dxa"/>
            <w:gridSpan w:val="2"/>
            <w:shd w:val="clear" w:color="auto" w:fill="FFFFCC"/>
          </w:tcPr>
          <w:p w:rsidR="001B69E8" w:rsidRPr="00E3788D" w:rsidRDefault="001B441B">
            <w:pPr>
              <w:pStyle w:val="TableParagraph"/>
              <w:spacing w:line="242" w:lineRule="exact"/>
              <w:ind w:left="1571"/>
              <w:rPr>
                <w:b/>
              </w:rPr>
            </w:pPr>
            <w:r w:rsidRPr="00E3788D">
              <w:rPr>
                <w:b/>
              </w:rPr>
              <w:t>3. Materni:</w:t>
            </w:r>
          </w:p>
          <w:p w:rsidR="001B69E8" w:rsidRPr="00E3788D" w:rsidRDefault="00AC541F">
            <w:pPr>
              <w:pStyle w:val="TableParagraph"/>
              <w:numPr>
                <w:ilvl w:val="0"/>
                <w:numId w:val="20"/>
              </w:numPr>
              <w:tabs>
                <w:tab w:val="left" w:pos="290"/>
              </w:tabs>
              <w:spacing w:line="251" w:lineRule="exact"/>
            </w:pPr>
            <w:r w:rsidRPr="00E3788D">
              <w:t>Vârsta</w:t>
            </w:r>
            <w:r w:rsidR="001B441B" w:rsidRPr="00E3788D">
              <w:t xml:space="preserve"> mamei &gt; 30</w:t>
            </w:r>
            <w:r w:rsidR="001B441B" w:rsidRPr="00E3788D">
              <w:rPr>
                <w:spacing w:val="1"/>
              </w:rPr>
              <w:t xml:space="preserve"> </w:t>
            </w:r>
            <w:r w:rsidR="001B441B" w:rsidRPr="00E3788D">
              <w:rPr>
                <w:spacing w:val="-2"/>
              </w:rPr>
              <w:t>ani</w:t>
            </w:r>
          </w:p>
          <w:p w:rsidR="001B69E8" w:rsidRPr="00E3788D" w:rsidRDefault="001B441B">
            <w:pPr>
              <w:pStyle w:val="TableParagraph"/>
              <w:numPr>
                <w:ilvl w:val="0"/>
                <w:numId w:val="20"/>
              </w:numPr>
              <w:tabs>
                <w:tab w:val="left" w:pos="290"/>
              </w:tabs>
              <w:spacing w:before="1" w:line="251" w:lineRule="exact"/>
            </w:pPr>
            <w:r w:rsidRPr="00E3788D">
              <w:t>Lipsa/carenţa evidenţei prenatale</w:t>
            </w:r>
          </w:p>
          <w:p w:rsidR="001B69E8" w:rsidRPr="00E3788D" w:rsidRDefault="001B441B">
            <w:pPr>
              <w:pStyle w:val="TableParagraph"/>
              <w:numPr>
                <w:ilvl w:val="0"/>
                <w:numId w:val="20"/>
              </w:numPr>
              <w:tabs>
                <w:tab w:val="left" w:pos="290"/>
              </w:tabs>
              <w:spacing w:line="251" w:lineRule="exact"/>
            </w:pPr>
            <w:r w:rsidRPr="00E3788D">
              <w:t>Multipară</w:t>
            </w:r>
          </w:p>
          <w:p w:rsidR="001B69E8" w:rsidRPr="00E3788D" w:rsidRDefault="001B441B">
            <w:pPr>
              <w:pStyle w:val="TableParagraph"/>
              <w:numPr>
                <w:ilvl w:val="0"/>
                <w:numId w:val="20"/>
              </w:numPr>
              <w:tabs>
                <w:tab w:val="left" w:pos="290"/>
              </w:tabs>
              <w:spacing w:before="2"/>
            </w:pPr>
            <w:r w:rsidRPr="00E3788D">
              <w:t>RPPA</w:t>
            </w:r>
          </w:p>
          <w:p w:rsidR="001B69E8" w:rsidRPr="00E3788D" w:rsidRDefault="001B441B">
            <w:pPr>
              <w:pStyle w:val="TableParagraph"/>
              <w:numPr>
                <w:ilvl w:val="0"/>
                <w:numId w:val="20"/>
              </w:numPr>
              <w:tabs>
                <w:tab w:val="left" w:pos="290"/>
              </w:tabs>
              <w:spacing w:before="1"/>
            </w:pPr>
            <w:r w:rsidRPr="00E3788D">
              <w:t>Lichidul amniotic</w:t>
            </w:r>
            <w:r w:rsidRPr="00E3788D">
              <w:rPr>
                <w:spacing w:val="-13"/>
              </w:rPr>
              <w:t xml:space="preserve"> </w:t>
            </w:r>
            <w:r w:rsidRPr="00E3788D">
              <w:t>fluid</w:t>
            </w:r>
          </w:p>
          <w:p w:rsidR="001B69E8" w:rsidRPr="00E3788D" w:rsidRDefault="001B441B">
            <w:pPr>
              <w:pStyle w:val="TableParagraph"/>
              <w:numPr>
                <w:ilvl w:val="0"/>
                <w:numId w:val="20"/>
              </w:numPr>
              <w:tabs>
                <w:tab w:val="left" w:pos="290"/>
              </w:tabs>
              <w:spacing w:before="1" w:line="251" w:lineRule="exact"/>
            </w:pPr>
            <w:r w:rsidRPr="00E3788D">
              <w:t>Lichidul amniotic</w:t>
            </w:r>
            <w:r w:rsidRPr="00E3788D">
              <w:rPr>
                <w:spacing w:val="-10"/>
              </w:rPr>
              <w:t xml:space="preserve"> </w:t>
            </w:r>
            <w:r w:rsidRPr="00E3788D">
              <w:t>fetid</w:t>
            </w:r>
          </w:p>
          <w:p w:rsidR="001B69E8" w:rsidRPr="00E3788D" w:rsidRDefault="001B441B">
            <w:pPr>
              <w:pStyle w:val="TableParagraph"/>
              <w:numPr>
                <w:ilvl w:val="0"/>
                <w:numId w:val="20"/>
              </w:numPr>
              <w:tabs>
                <w:tab w:val="left" w:pos="290"/>
              </w:tabs>
              <w:spacing w:line="251" w:lineRule="exact"/>
            </w:pPr>
            <w:r w:rsidRPr="00E3788D">
              <w:t>Naşterea</w:t>
            </w:r>
            <w:r w:rsidRPr="00E3788D">
              <w:rPr>
                <w:spacing w:val="3"/>
              </w:rPr>
              <w:t xml:space="preserve"> </w:t>
            </w:r>
            <w:r w:rsidRPr="00E3788D">
              <w:t>prematură</w:t>
            </w:r>
          </w:p>
          <w:p w:rsidR="001B69E8" w:rsidRPr="00E3788D" w:rsidRDefault="001B441B">
            <w:pPr>
              <w:pStyle w:val="TableParagraph"/>
              <w:numPr>
                <w:ilvl w:val="0"/>
                <w:numId w:val="20"/>
              </w:numPr>
              <w:tabs>
                <w:tab w:val="left" w:pos="290"/>
              </w:tabs>
              <w:spacing w:before="2"/>
            </w:pPr>
            <w:r w:rsidRPr="00E3788D">
              <w:t>Corioamnionita</w:t>
            </w:r>
          </w:p>
          <w:p w:rsidR="001B69E8" w:rsidRPr="00E3788D" w:rsidRDefault="001B441B">
            <w:pPr>
              <w:pStyle w:val="TableParagraph"/>
              <w:numPr>
                <w:ilvl w:val="0"/>
                <w:numId w:val="20"/>
              </w:numPr>
              <w:tabs>
                <w:tab w:val="left" w:pos="290"/>
              </w:tabs>
              <w:spacing w:before="1" w:line="251" w:lineRule="exact"/>
            </w:pPr>
            <w:r w:rsidRPr="00E3788D">
              <w:t>Colonizarea cu</w:t>
            </w:r>
            <w:r w:rsidRPr="00E3788D">
              <w:rPr>
                <w:spacing w:val="5"/>
              </w:rPr>
              <w:t xml:space="preserve"> </w:t>
            </w:r>
            <w:r w:rsidRPr="00E3788D">
              <w:t>GBS</w:t>
            </w:r>
          </w:p>
          <w:p w:rsidR="001B69E8" w:rsidRPr="00E3788D" w:rsidRDefault="001B441B">
            <w:pPr>
              <w:pStyle w:val="TableParagraph"/>
              <w:numPr>
                <w:ilvl w:val="0"/>
                <w:numId w:val="20"/>
              </w:numPr>
              <w:tabs>
                <w:tab w:val="left" w:pos="290"/>
              </w:tabs>
              <w:spacing w:line="251" w:lineRule="exact"/>
            </w:pPr>
            <w:r w:rsidRPr="00E3788D">
              <w:t>Infecţiea tractului</w:t>
            </w:r>
            <w:r w:rsidRPr="00E3788D">
              <w:rPr>
                <w:spacing w:val="-1"/>
              </w:rPr>
              <w:t xml:space="preserve"> </w:t>
            </w:r>
            <w:r w:rsidRPr="00E3788D">
              <w:t>urinar</w:t>
            </w:r>
          </w:p>
          <w:p w:rsidR="001B69E8" w:rsidRPr="00E3788D" w:rsidRDefault="001B441B">
            <w:pPr>
              <w:pStyle w:val="TableParagraph"/>
              <w:numPr>
                <w:ilvl w:val="0"/>
                <w:numId w:val="20"/>
              </w:numPr>
              <w:tabs>
                <w:tab w:val="left" w:pos="290"/>
              </w:tabs>
              <w:spacing w:before="2"/>
            </w:pPr>
            <w:r w:rsidRPr="00E3788D">
              <w:t>Febra</w:t>
            </w:r>
            <w:r w:rsidRPr="00E3788D">
              <w:rPr>
                <w:spacing w:val="3"/>
              </w:rPr>
              <w:t xml:space="preserve"> </w:t>
            </w:r>
            <w:r w:rsidRPr="00E3788D">
              <w:t>intranatală</w:t>
            </w:r>
          </w:p>
          <w:p w:rsidR="001B69E8" w:rsidRPr="00E3788D" w:rsidRDefault="001B441B">
            <w:pPr>
              <w:pStyle w:val="TableParagraph"/>
              <w:numPr>
                <w:ilvl w:val="0"/>
                <w:numId w:val="20"/>
              </w:numPr>
              <w:tabs>
                <w:tab w:val="left" w:pos="290"/>
              </w:tabs>
              <w:spacing w:before="1" w:line="251" w:lineRule="exact"/>
            </w:pPr>
            <w:r w:rsidRPr="00E3788D">
              <w:t>Cura repetată cu steroizi</w:t>
            </w:r>
            <w:r w:rsidRPr="00E3788D">
              <w:rPr>
                <w:spacing w:val="-1"/>
              </w:rPr>
              <w:t xml:space="preserve"> </w:t>
            </w:r>
            <w:r w:rsidRPr="00E3788D">
              <w:t>antenatal</w:t>
            </w:r>
          </w:p>
          <w:p w:rsidR="001B69E8" w:rsidRPr="00E3788D" w:rsidRDefault="001B441B">
            <w:pPr>
              <w:pStyle w:val="TableParagraph"/>
              <w:numPr>
                <w:ilvl w:val="0"/>
                <w:numId w:val="20"/>
              </w:numPr>
              <w:tabs>
                <w:tab w:val="left" w:pos="290"/>
              </w:tabs>
              <w:ind w:right="126"/>
            </w:pPr>
            <w:r w:rsidRPr="00E3788D">
              <w:t xml:space="preserve">Perioada îndelungată </w:t>
            </w:r>
            <w:r w:rsidRPr="00E3788D">
              <w:rPr>
                <w:spacing w:val="-3"/>
              </w:rPr>
              <w:t xml:space="preserve">de </w:t>
            </w:r>
            <w:r w:rsidRPr="00E3788D">
              <w:t>internare/ monitorizare intraspitalicească</w:t>
            </w:r>
            <w:r w:rsidRPr="00E3788D">
              <w:rPr>
                <w:spacing w:val="-12"/>
              </w:rPr>
              <w:t xml:space="preserve"> </w:t>
            </w:r>
            <w:r w:rsidRPr="00E3788D">
              <w:t>antenatal</w:t>
            </w:r>
          </w:p>
        </w:tc>
      </w:tr>
      <w:tr w:rsidR="001B69E8" w:rsidRPr="00E3788D" w:rsidTr="00C07872">
        <w:trPr>
          <w:trHeight w:val="254"/>
        </w:trPr>
        <w:tc>
          <w:tcPr>
            <w:tcW w:w="859" w:type="dxa"/>
            <w:shd w:val="clear" w:color="auto" w:fill="CCFF99"/>
          </w:tcPr>
          <w:p w:rsidR="001B69E8" w:rsidRPr="00E3788D" w:rsidRDefault="001B441B">
            <w:pPr>
              <w:pStyle w:val="TableParagraph"/>
              <w:spacing w:line="234" w:lineRule="exact"/>
              <w:rPr>
                <w:b/>
              </w:rPr>
            </w:pPr>
            <w:r w:rsidRPr="00E3788D">
              <w:rPr>
                <w:b/>
              </w:rPr>
              <w:t>C.1.1</w:t>
            </w:r>
          </w:p>
        </w:tc>
        <w:tc>
          <w:tcPr>
            <w:tcW w:w="9794" w:type="dxa"/>
            <w:gridSpan w:val="10"/>
            <w:shd w:val="clear" w:color="auto" w:fill="CCFFFF"/>
          </w:tcPr>
          <w:p w:rsidR="001B69E8" w:rsidRPr="00E3788D" w:rsidRDefault="001B441B">
            <w:pPr>
              <w:pStyle w:val="TableParagraph"/>
              <w:spacing w:line="234" w:lineRule="exact"/>
              <w:rPr>
                <w:b/>
              </w:rPr>
            </w:pPr>
            <w:r w:rsidRPr="00E3788D">
              <w:rPr>
                <w:b/>
              </w:rPr>
              <w:t>Factorii de risc în şocul hipovolemic</w:t>
            </w:r>
          </w:p>
        </w:tc>
      </w:tr>
      <w:tr w:rsidR="001B69E8" w:rsidRPr="00E3788D" w:rsidTr="00C07872">
        <w:trPr>
          <w:trHeight w:val="3815"/>
        </w:trPr>
        <w:tc>
          <w:tcPr>
            <w:tcW w:w="859" w:type="dxa"/>
            <w:shd w:val="clear" w:color="auto" w:fill="CCFF99"/>
          </w:tcPr>
          <w:p w:rsidR="001B69E8" w:rsidRPr="00E3788D" w:rsidRDefault="001B69E8">
            <w:pPr>
              <w:pStyle w:val="TableParagraph"/>
              <w:ind w:left="0"/>
              <w:rPr>
                <w:sz w:val="20"/>
              </w:rPr>
            </w:pPr>
          </w:p>
        </w:tc>
        <w:tc>
          <w:tcPr>
            <w:tcW w:w="1848" w:type="dxa"/>
            <w:shd w:val="clear" w:color="auto" w:fill="FFFFCC"/>
          </w:tcPr>
          <w:p w:rsidR="001B69E8" w:rsidRPr="00E3788D" w:rsidRDefault="001B441B">
            <w:pPr>
              <w:pStyle w:val="TableParagraph"/>
              <w:spacing w:line="242" w:lineRule="auto"/>
              <w:ind w:left="470" w:right="31" w:hanging="360"/>
              <w:rPr>
                <w:b/>
              </w:rPr>
            </w:pPr>
            <w:r w:rsidRPr="00E3788D">
              <w:rPr>
                <w:b/>
              </w:rPr>
              <w:t xml:space="preserve">1. Pierderi de </w:t>
            </w:r>
            <w:r w:rsidR="00E3788D" w:rsidRPr="00E3788D">
              <w:rPr>
                <w:b/>
              </w:rPr>
              <w:t>sânge</w:t>
            </w:r>
            <w:r w:rsidRPr="00E3788D">
              <w:rPr>
                <w:b/>
              </w:rPr>
              <w:t xml:space="preserve"> antenatal</w:t>
            </w:r>
          </w:p>
          <w:p w:rsidR="001B69E8" w:rsidRPr="00E3788D" w:rsidRDefault="001B441B">
            <w:pPr>
              <w:pStyle w:val="TableParagraph"/>
              <w:numPr>
                <w:ilvl w:val="0"/>
                <w:numId w:val="19"/>
              </w:numPr>
              <w:tabs>
                <w:tab w:val="left" w:pos="240"/>
              </w:tabs>
              <w:spacing w:line="242" w:lineRule="auto"/>
              <w:ind w:right="263" w:firstLine="0"/>
            </w:pPr>
            <w:r w:rsidRPr="00E3788D">
              <w:t>transfuzia</w:t>
            </w:r>
            <w:r w:rsidRPr="00E3788D">
              <w:rPr>
                <w:spacing w:val="-11"/>
              </w:rPr>
              <w:t xml:space="preserve"> </w:t>
            </w:r>
            <w:r w:rsidRPr="00E3788D">
              <w:t>feto- maternă</w:t>
            </w:r>
          </w:p>
          <w:p w:rsidR="001B69E8" w:rsidRPr="00E3788D" w:rsidRDefault="001B441B">
            <w:pPr>
              <w:pStyle w:val="TableParagraph"/>
              <w:numPr>
                <w:ilvl w:val="0"/>
                <w:numId w:val="19"/>
              </w:numPr>
              <w:tabs>
                <w:tab w:val="left" w:pos="240"/>
              </w:tabs>
              <w:spacing w:line="237" w:lineRule="auto"/>
              <w:ind w:right="263" w:firstLine="0"/>
            </w:pPr>
            <w:r w:rsidRPr="00E3788D">
              <w:t>transfuzia</w:t>
            </w:r>
            <w:r w:rsidRPr="00E3788D">
              <w:rPr>
                <w:spacing w:val="-11"/>
              </w:rPr>
              <w:t xml:space="preserve"> </w:t>
            </w:r>
            <w:r w:rsidRPr="00E3788D">
              <w:t>feto- fetală la</w:t>
            </w:r>
            <w:r w:rsidRPr="00E3788D">
              <w:rPr>
                <w:spacing w:val="9"/>
              </w:rPr>
              <w:t xml:space="preserve"> </w:t>
            </w:r>
            <w:r w:rsidRPr="00E3788D">
              <w:rPr>
                <w:spacing w:val="-3"/>
              </w:rPr>
              <w:t>gemeni</w:t>
            </w:r>
          </w:p>
          <w:p w:rsidR="001B69E8" w:rsidRPr="00E3788D" w:rsidRDefault="001B441B">
            <w:pPr>
              <w:pStyle w:val="TableParagraph"/>
              <w:ind w:right="31"/>
            </w:pPr>
            <w:r w:rsidRPr="00E3788D">
              <w:t>-anestezia/ hipotensiunea la mamă</w:t>
            </w:r>
          </w:p>
        </w:tc>
        <w:tc>
          <w:tcPr>
            <w:tcW w:w="3186" w:type="dxa"/>
            <w:gridSpan w:val="5"/>
            <w:shd w:val="clear" w:color="auto" w:fill="FFFFCC"/>
          </w:tcPr>
          <w:p w:rsidR="001B69E8" w:rsidRPr="00E3788D" w:rsidRDefault="001B441B">
            <w:pPr>
              <w:pStyle w:val="TableParagraph"/>
              <w:spacing w:line="242" w:lineRule="exact"/>
              <w:ind w:left="105"/>
              <w:rPr>
                <w:b/>
              </w:rPr>
            </w:pPr>
            <w:r w:rsidRPr="00E3788D">
              <w:rPr>
                <w:b/>
              </w:rPr>
              <w:t xml:space="preserve">2. Pierderi de </w:t>
            </w:r>
            <w:r w:rsidR="00E3788D" w:rsidRPr="00E3788D">
              <w:rPr>
                <w:b/>
              </w:rPr>
              <w:t>sânge</w:t>
            </w:r>
            <w:r w:rsidRPr="00E3788D">
              <w:rPr>
                <w:b/>
              </w:rPr>
              <w:t xml:space="preserve"> postnatal</w:t>
            </w:r>
          </w:p>
          <w:p w:rsidR="001B69E8" w:rsidRPr="00E3788D" w:rsidRDefault="001B441B">
            <w:pPr>
              <w:pStyle w:val="TableParagraph"/>
              <w:numPr>
                <w:ilvl w:val="0"/>
                <w:numId w:val="18"/>
              </w:numPr>
              <w:tabs>
                <w:tab w:val="left" w:pos="237"/>
              </w:tabs>
              <w:spacing w:line="251" w:lineRule="exact"/>
              <w:ind w:left="236"/>
            </w:pPr>
            <w:r w:rsidRPr="00E3788D">
              <w:t>traumatismul</w:t>
            </w:r>
            <w:r w:rsidRPr="00E3788D">
              <w:rPr>
                <w:spacing w:val="-3"/>
              </w:rPr>
              <w:t xml:space="preserve"> </w:t>
            </w:r>
            <w:r w:rsidRPr="00E3788D">
              <w:t>obstetrical</w:t>
            </w:r>
          </w:p>
          <w:p w:rsidR="001B69E8" w:rsidRPr="00E3788D" w:rsidRDefault="001B441B">
            <w:pPr>
              <w:pStyle w:val="TableParagraph"/>
              <w:numPr>
                <w:ilvl w:val="0"/>
                <w:numId w:val="18"/>
              </w:numPr>
              <w:tabs>
                <w:tab w:val="left" w:pos="237"/>
              </w:tabs>
              <w:spacing w:before="1" w:line="251" w:lineRule="exact"/>
              <w:ind w:left="236"/>
            </w:pPr>
            <w:r w:rsidRPr="00E3788D">
              <w:t>hematomul subcapsular</w:t>
            </w:r>
            <w:r w:rsidRPr="00E3788D">
              <w:rPr>
                <w:spacing w:val="-3"/>
              </w:rPr>
              <w:t xml:space="preserve"> </w:t>
            </w:r>
            <w:r w:rsidRPr="00E3788D">
              <w:t>hepatic</w:t>
            </w:r>
          </w:p>
          <w:p w:rsidR="001B69E8" w:rsidRPr="00E3788D" w:rsidRDefault="001B441B">
            <w:pPr>
              <w:pStyle w:val="TableParagraph"/>
              <w:numPr>
                <w:ilvl w:val="0"/>
                <w:numId w:val="18"/>
              </w:numPr>
              <w:tabs>
                <w:tab w:val="left" w:pos="237"/>
              </w:tabs>
              <w:spacing w:line="251" w:lineRule="exact"/>
              <w:ind w:left="236"/>
            </w:pPr>
            <w:r w:rsidRPr="00E3788D">
              <w:t xml:space="preserve">ruptura </w:t>
            </w:r>
            <w:r w:rsidRPr="00E3788D">
              <w:rPr>
                <w:spacing w:val="-3"/>
              </w:rPr>
              <w:t>de</w:t>
            </w:r>
            <w:r w:rsidRPr="00E3788D">
              <w:rPr>
                <w:spacing w:val="-4"/>
              </w:rPr>
              <w:t xml:space="preserve"> </w:t>
            </w:r>
            <w:r w:rsidRPr="00E3788D">
              <w:t>splină</w:t>
            </w:r>
          </w:p>
          <w:p w:rsidR="001B69E8" w:rsidRPr="00E3788D" w:rsidRDefault="001B441B">
            <w:pPr>
              <w:pStyle w:val="TableParagraph"/>
              <w:numPr>
                <w:ilvl w:val="0"/>
                <w:numId w:val="18"/>
              </w:numPr>
              <w:tabs>
                <w:tab w:val="left" w:pos="237"/>
              </w:tabs>
              <w:spacing w:before="2"/>
              <w:ind w:left="236"/>
            </w:pPr>
            <w:r w:rsidRPr="00E3788D">
              <w:t>hemoragia în suprarenale</w:t>
            </w:r>
          </w:p>
          <w:p w:rsidR="001B69E8" w:rsidRPr="00E3788D" w:rsidRDefault="001B441B">
            <w:pPr>
              <w:pStyle w:val="TableParagraph"/>
              <w:numPr>
                <w:ilvl w:val="0"/>
                <w:numId w:val="18"/>
              </w:numPr>
              <w:tabs>
                <w:tab w:val="left" w:pos="234"/>
              </w:tabs>
              <w:spacing w:before="1" w:line="251" w:lineRule="exact"/>
              <w:ind w:left="233" w:hanging="129"/>
            </w:pPr>
            <w:r w:rsidRPr="00E3788D">
              <w:t>hemoragia</w:t>
            </w:r>
            <w:r w:rsidRPr="00E3788D">
              <w:rPr>
                <w:spacing w:val="4"/>
              </w:rPr>
              <w:t xml:space="preserve"> </w:t>
            </w:r>
            <w:r w:rsidRPr="00E3788D">
              <w:t>cerebrală</w:t>
            </w:r>
          </w:p>
          <w:p w:rsidR="001B69E8" w:rsidRPr="00E3788D" w:rsidRDefault="001B441B">
            <w:pPr>
              <w:pStyle w:val="TableParagraph"/>
              <w:numPr>
                <w:ilvl w:val="0"/>
                <w:numId w:val="18"/>
              </w:numPr>
              <w:tabs>
                <w:tab w:val="left" w:pos="236"/>
              </w:tabs>
              <w:spacing w:line="251" w:lineRule="exact"/>
              <w:ind w:left="235" w:hanging="131"/>
            </w:pPr>
            <w:r w:rsidRPr="00E3788D">
              <w:t>hemoragia</w:t>
            </w:r>
            <w:r w:rsidRPr="00E3788D">
              <w:rPr>
                <w:spacing w:val="2"/>
              </w:rPr>
              <w:t xml:space="preserve"> </w:t>
            </w:r>
            <w:r w:rsidRPr="00E3788D">
              <w:t>gastrointestinală</w:t>
            </w:r>
          </w:p>
          <w:p w:rsidR="001B69E8" w:rsidRPr="00E3788D" w:rsidRDefault="001B441B">
            <w:pPr>
              <w:pStyle w:val="TableParagraph"/>
              <w:numPr>
                <w:ilvl w:val="0"/>
                <w:numId w:val="18"/>
              </w:numPr>
              <w:tabs>
                <w:tab w:val="left" w:pos="235"/>
              </w:tabs>
              <w:spacing w:before="1"/>
              <w:ind w:left="234" w:hanging="130"/>
            </w:pPr>
            <w:r w:rsidRPr="00E3788D">
              <w:t>BHNN</w:t>
            </w:r>
          </w:p>
          <w:p w:rsidR="001B69E8" w:rsidRPr="00E3788D" w:rsidRDefault="001B441B">
            <w:pPr>
              <w:pStyle w:val="TableParagraph"/>
              <w:numPr>
                <w:ilvl w:val="0"/>
                <w:numId w:val="18"/>
              </w:numPr>
              <w:tabs>
                <w:tab w:val="left" w:pos="236"/>
              </w:tabs>
              <w:spacing w:before="2"/>
              <w:ind w:left="235" w:hanging="131"/>
            </w:pPr>
            <w:r w:rsidRPr="00E3788D">
              <w:rPr>
                <w:spacing w:val="-3"/>
              </w:rPr>
              <w:t>EUN</w:t>
            </w:r>
          </w:p>
          <w:p w:rsidR="001B69E8" w:rsidRPr="00E3788D" w:rsidRDefault="001B441B">
            <w:pPr>
              <w:pStyle w:val="TableParagraph"/>
              <w:numPr>
                <w:ilvl w:val="0"/>
                <w:numId w:val="18"/>
              </w:numPr>
              <w:tabs>
                <w:tab w:val="left" w:pos="236"/>
              </w:tabs>
              <w:spacing w:before="1" w:line="251" w:lineRule="exact"/>
              <w:ind w:left="235" w:hanging="131"/>
              <w:jc w:val="both"/>
            </w:pPr>
            <w:r w:rsidRPr="00E3788D">
              <w:t>hemoragia</w:t>
            </w:r>
            <w:r w:rsidRPr="00E3788D">
              <w:rPr>
                <w:spacing w:val="4"/>
              </w:rPr>
              <w:t xml:space="preserve"> </w:t>
            </w:r>
            <w:r w:rsidRPr="00E3788D">
              <w:t>pulmonară</w:t>
            </w:r>
          </w:p>
          <w:p w:rsidR="001B69E8" w:rsidRPr="00E3788D" w:rsidRDefault="001B441B">
            <w:pPr>
              <w:pStyle w:val="TableParagraph"/>
              <w:numPr>
                <w:ilvl w:val="0"/>
                <w:numId w:val="18"/>
              </w:numPr>
              <w:tabs>
                <w:tab w:val="left" w:pos="235"/>
              </w:tabs>
              <w:ind w:right="208" w:firstLine="0"/>
              <w:jc w:val="both"/>
            </w:pPr>
            <w:r w:rsidRPr="00E3788D">
              <w:t>cauzele iatrogene prin recoltări repetate de sînge, traumatism cu cateterul</w:t>
            </w:r>
            <w:r w:rsidRPr="00E3788D">
              <w:rPr>
                <w:spacing w:val="-5"/>
              </w:rPr>
              <w:t xml:space="preserve"> </w:t>
            </w:r>
            <w:r w:rsidRPr="00E3788D">
              <w:t>central.</w:t>
            </w:r>
          </w:p>
          <w:p w:rsidR="001B69E8" w:rsidRPr="00E3788D" w:rsidRDefault="001B441B">
            <w:pPr>
              <w:pStyle w:val="TableParagraph"/>
              <w:numPr>
                <w:ilvl w:val="0"/>
                <w:numId w:val="18"/>
              </w:numPr>
              <w:tabs>
                <w:tab w:val="left" w:pos="235"/>
              </w:tabs>
              <w:spacing w:line="252" w:lineRule="exact"/>
              <w:ind w:left="234" w:hanging="130"/>
              <w:jc w:val="both"/>
            </w:pPr>
            <w:r w:rsidRPr="00E3788D">
              <w:t>CID</w:t>
            </w:r>
            <w:r w:rsidRPr="00E3788D">
              <w:rPr>
                <w:spacing w:val="3"/>
              </w:rPr>
              <w:t xml:space="preserve"> </w:t>
            </w:r>
            <w:r w:rsidRPr="00E3788D">
              <w:t>sindromul</w:t>
            </w:r>
          </w:p>
          <w:p w:rsidR="001B69E8" w:rsidRPr="00E3788D" w:rsidRDefault="001B441B">
            <w:pPr>
              <w:pStyle w:val="TableParagraph"/>
              <w:numPr>
                <w:ilvl w:val="0"/>
                <w:numId w:val="18"/>
              </w:numPr>
              <w:tabs>
                <w:tab w:val="left" w:pos="234"/>
              </w:tabs>
              <w:ind w:left="233" w:hanging="129"/>
              <w:jc w:val="both"/>
            </w:pPr>
            <w:r w:rsidRPr="00E3788D">
              <w:t>deficitul de</w:t>
            </w:r>
            <w:r w:rsidRPr="00E3788D">
              <w:rPr>
                <w:spacing w:val="-3"/>
              </w:rPr>
              <w:t xml:space="preserve"> </w:t>
            </w:r>
            <w:r w:rsidRPr="00E3788D">
              <w:t>vit.K</w:t>
            </w:r>
          </w:p>
        </w:tc>
        <w:tc>
          <w:tcPr>
            <w:tcW w:w="2764" w:type="dxa"/>
            <w:gridSpan w:val="3"/>
            <w:shd w:val="clear" w:color="auto" w:fill="FFFFCC"/>
          </w:tcPr>
          <w:p w:rsidR="001B69E8" w:rsidRPr="00E3788D" w:rsidRDefault="001B441B">
            <w:pPr>
              <w:pStyle w:val="TableParagraph"/>
              <w:spacing w:line="242" w:lineRule="exact"/>
              <w:ind w:left="111"/>
              <w:rPr>
                <w:b/>
              </w:rPr>
            </w:pPr>
            <w:r w:rsidRPr="00E3788D">
              <w:rPr>
                <w:b/>
              </w:rPr>
              <w:t>3. Cauze obstetricale</w:t>
            </w:r>
          </w:p>
          <w:p w:rsidR="001B69E8" w:rsidRPr="00E3788D" w:rsidRDefault="001B441B">
            <w:pPr>
              <w:pStyle w:val="TableParagraph"/>
              <w:numPr>
                <w:ilvl w:val="0"/>
                <w:numId w:val="17"/>
              </w:numPr>
              <w:tabs>
                <w:tab w:val="left" w:pos="240"/>
              </w:tabs>
              <w:spacing w:line="251" w:lineRule="exact"/>
              <w:ind w:left="239"/>
            </w:pPr>
            <w:r w:rsidRPr="00E3788D">
              <w:t>placenta</w:t>
            </w:r>
            <w:r w:rsidRPr="00E3788D">
              <w:rPr>
                <w:spacing w:val="3"/>
              </w:rPr>
              <w:t xml:space="preserve"> </w:t>
            </w:r>
            <w:r w:rsidRPr="00E3788D">
              <w:t>praevia</w:t>
            </w:r>
          </w:p>
          <w:p w:rsidR="001B69E8" w:rsidRPr="00E3788D" w:rsidRDefault="001B441B">
            <w:pPr>
              <w:pStyle w:val="TableParagraph"/>
              <w:numPr>
                <w:ilvl w:val="0"/>
                <w:numId w:val="17"/>
              </w:numPr>
              <w:tabs>
                <w:tab w:val="left" w:pos="241"/>
              </w:tabs>
              <w:spacing w:before="1" w:line="251" w:lineRule="exact"/>
              <w:ind w:left="240" w:hanging="130"/>
            </w:pPr>
            <w:r w:rsidRPr="00E3788D">
              <w:t>abruptio</w:t>
            </w:r>
            <w:r w:rsidRPr="00E3788D">
              <w:rPr>
                <w:spacing w:val="-4"/>
              </w:rPr>
              <w:t xml:space="preserve"> </w:t>
            </w:r>
            <w:r w:rsidRPr="00E3788D">
              <w:t>placentae</w:t>
            </w:r>
          </w:p>
          <w:p w:rsidR="001B69E8" w:rsidRPr="00E3788D" w:rsidRDefault="001B441B">
            <w:pPr>
              <w:pStyle w:val="TableParagraph"/>
              <w:numPr>
                <w:ilvl w:val="0"/>
                <w:numId w:val="17"/>
              </w:numPr>
              <w:tabs>
                <w:tab w:val="left" w:pos="242"/>
              </w:tabs>
              <w:spacing w:line="251" w:lineRule="exact"/>
              <w:ind w:left="241" w:hanging="131"/>
            </w:pPr>
            <w:r w:rsidRPr="00E3788D">
              <w:t>hematomul</w:t>
            </w:r>
            <w:r w:rsidRPr="00E3788D">
              <w:rPr>
                <w:spacing w:val="-1"/>
              </w:rPr>
              <w:t xml:space="preserve"> </w:t>
            </w:r>
            <w:r w:rsidRPr="00E3788D">
              <w:t>retroplacentar,</w:t>
            </w:r>
          </w:p>
          <w:p w:rsidR="001B69E8" w:rsidRPr="00E3788D" w:rsidRDefault="001B441B">
            <w:pPr>
              <w:pStyle w:val="TableParagraph"/>
              <w:numPr>
                <w:ilvl w:val="0"/>
                <w:numId w:val="17"/>
              </w:numPr>
              <w:tabs>
                <w:tab w:val="left" w:pos="242"/>
              </w:tabs>
              <w:spacing w:before="2"/>
              <w:ind w:right="170" w:firstLine="0"/>
            </w:pPr>
            <w:r w:rsidRPr="00E3788D">
              <w:t>secţionarea accidentală a placentei în timpul</w:t>
            </w:r>
            <w:r w:rsidRPr="00E3788D">
              <w:rPr>
                <w:spacing w:val="-14"/>
              </w:rPr>
              <w:t xml:space="preserve"> </w:t>
            </w:r>
            <w:r w:rsidRPr="00E3788D">
              <w:t>operaţiei cezariene</w:t>
            </w:r>
          </w:p>
          <w:p w:rsidR="001B69E8" w:rsidRPr="00E3788D" w:rsidRDefault="001B441B">
            <w:pPr>
              <w:pStyle w:val="TableParagraph"/>
              <w:numPr>
                <w:ilvl w:val="0"/>
                <w:numId w:val="17"/>
              </w:numPr>
              <w:tabs>
                <w:tab w:val="left" w:pos="241"/>
              </w:tabs>
              <w:ind w:right="258" w:firstLine="0"/>
            </w:pPr>
            <w:r w:rsidRPr="00E3788D">
              <w:t xml:space="preserve">hemoragiea </w:t>
            </w:r>
            <w:r w:rsidRPr="00E3788D">
              <w:rPr>
                <w:spacing w:val="-3"/>
              </w:rPr>
              <w:t xml:space="preserve">vaselor </w:t>
            </w:r>
            <w:r w:rsidRPr="00E3788D">
              <w:t xml:space="preserve">ombilicale din cauza varicelor, anevrismelor şi inserţiilor vilamentoase </w:t>
            </w:r>
            <w:r w:rsidRPr="00E3788D">
              <w:rPr>
                <w:spacing w:val="-3"/>
              </w:rPr>
              <w:t xml:space="preserve">ale </w:t>
            </w:r>
            <w:r w:rsidRPr="00E3788D">
              <w:t>cordonului</w:t>
            </w:r>
          </w:p>
          <w:p w:rsidR="001B69E8" w:rsidRPr="00E3788D" w:rsidRDefault="001B441B">
            <w:pPr>
              <w:pStyle w:val="TableParagraph"/>
              <w:numPr>
                <w:ilvl w:val="0"/>
                <w:numId w:val="17"/>
              </w:numPr>
              <w:tabs>
                <w:tab w:val="left" w:pos="242"/>
              </w:tabs>
              <w:spacing w:before="1"/>
              <w:ind w:right="387" w:firstLine="0"/>
            </w:pPr>
            <w:r w:rsidRPr="00E3788D">
              <w:t>desfacerea accidentală</w:t>
            </w:r>
            <w:r w:rsidRPr="00E3788D">
              <w:rPr>
                <w:spacing w:val="-11"/>
              </w:rPr>
              <w:t xml:space="preserve"> </w:t>
            </w:r>
            <w:r w:rsidRPr="00E3788D">
              <w:t>a ligaturii cordonului ombilical</w:t>
            </w:r>
          </w:p>
        </w:tc>
        <w:tc>
          <w:tcPr>
            <w:tcW w:w="1996" w:type="dxa"/>
            <w:shd w:val="clear" w:color="auto" w:fill="FFFFCC"/>
          </w:tcPr>
          <w:p w:rsidR="001B69E8" w:rsidRPr="00E3788D" w:rsidRDefault="001B441B">
            <w:pPr>
              <w:pStyle w:val="TableParagraph"/>
              <w:spacing w:line="242" w:lineRule="auto"/>
              <w:ind w:left="429" w:right="456" w:hanging="284"/>
              <w:jc w:val="both"/>
              <w:rPr>
                <w:b/>
              </w:rPr>
            </w:pPr>
            <w:r w:rsidRPr="00E3788D">
              <w:rPr>
                <w:b/>
              </w:rPr>
              <w:t xml:space="preserve">4. Pierderi de lichide şi </w:t>
            </w:r>
            <w:r w:rsidRPr="00E3788D">
              <w:rPr>
                <w:b/>
                <w:spacing w:val="-9"/>
              </w:rPr>
              <w:t xml:space="preserve">de </w:t>
            </w:r>
            <w:r w:rsidRPr="00E3788D">
              <w:rPr>
                <w:b/>
              </w:rPr>
              <w:t>plasmă</w:t>
            </w:r>
          </w:p>
          <w:p w:rsidR="001B69E8" w:rsidRPr="00E3788D" w:rsidRDefault="001B441B">
            <w:pPr>
              <w:pStyle w:val="TableParagraph"/>
              <w:numPr>
                <w:ilvl w:val="0"/>
                <w:numId w:val="16"/>
              </w:numPr>
              <w:tabs>
                <w:tab w:val="left" w:pos="290"/>
              </w:tabs>
              <w:spacing w:line="242" w:lineRule="auto"/>
              <w:ind w:left="289" w:right="113"/>
            </w:pPr>
            <w:r w:rsidRPr="00E3788D">
              <w:t xml:space="preserve">deshidratarea </w:t>
            </w:r>
            <w:r w:rsidRPr="00E3788D">
              <w:rPr>
                <w:spacing w:val="-3"/>
              </w:rPr>
              <w:t xml:space="preserve">prin </w:t>
            </w:r>
            <w:r w:rsidRPr="00E3788D">
              <w:t>diaree sau</w:t>
            </w:r>
            <w:r w:rsidRPr="00E3788D">
              <w:rPr>
                <w:spacing w:val="1"/>
              </w:rPr>
              <w:t xml:space="preserve"> </w:t>
            </w:r>
            <w:r w:rsidRPr="00E3788D">
              <w:rPr>
                <w:spacing w:val="-4"/>
              </w:rPr>
              <w:t>vomă</w:t>
            </w:r>
          </w:p>
          <w:p w:rsidR="001B69E8" w:rsidRPr="00E3788D" w:rsidRDefault="001B441B">
            <w:pPr>
              <w:pStyle w:val="TableParagraph"/>
              <w:numPr>
                <w:ilvl w:val="0"/>
                <w:numId w:val="16"/>
              </w:numPr>
              <w:tabs>
                <w:tab w:val="left" w:pos="290"/>
              </w:tabs>
              <w:spacing w:line="237" w:lineRule="auto"/>
              <w:ind w:left="289" w:right="100"/>
            </w:pPr>
            <w:r w:rsidRPr="00E3788D">
              <w:t xml:space="preserve">trecerea </w:t>
            </w:r>
            <w:r w:rsidRPr="00E3788D">
              <w:rPr>
                <w:spacing w:val="-3"/>
              </w:rPr>
              <w:t xml:space="preserve">lichidelor </w:t>
            </w:r>
            <w:r w:rsidRPr="00E3788D">
              <w:t xml:space="preserve">în spaţiul </w:t>
            </w:r>
            <w:r w:rsidRPr="00E3788D">
              <w:rPr>
                <w:spacing w:val="-2"/>
              </w:rPr>
              <w:t>III</w:t>
            </w:r>
          </w:p>
          <w:p w:rsidR="001B69E8" w:rsidRPr="00E3788D" w:rsidRDefault="001B441B">
            <w:pPr>
              <w:pStyle w:val="TableParagraph"/>
              <w:numPr>
                <w:ilvl w:val="0"/>
                <w:numId w:val="16"/>
              </w:numPr>
              <w:tabs>
                <w:tab w:val="left" w:pos="290"/>
              </w:tabs>
            </w:pPr>
            <w:r w:rsidRPr="00E3788D">
              <w:t>diureza</w:t>
            </w:r>
            <w:r w:rsidRPr="00E3788D">
              <w:rPr>
                <w:spacing w:val="4"/>
              </w:rPr>
              <w:t xml:space="preserve"> </w:t>
            </w:r>
            <w:r w:rsidRPr="00E3788D">
              <w:t>excesivă</w:t>
            </w:r>
          </w:p>
          <w:p w:rsidR="001B69E8" w:rsidRPr="00E3788D" w:rsidRDefault="001B441B">
            <w:pPr>
              <w:pStyle w:val="TableParagraph"/>
              <w:numPr>
                <w:ilvl w:val="0"/>
                <w:numId w:val="16"/>
              </w:numPr>
              <w:tabs>
                <w:tab w:val="left" w:pos="290"/>
              </w:tabs>
              <w:ind w:left="289" w:right="159"/>
            </w:pPr>
            <w:r w:rsidRPr="00E3788D">
              <w:t>pierderile de apă/ electroliti transepidermal</w:t>
            </w:r>
          </w:p>
        </w:tc>
      </w:tr>
      <w:tr w:rsidR="001B69E8" w:rsidRPr="00E3788D" w:rsidTr="00C07872">
        <w:trPr>
          <w:trHeight w:val="253"/>
        </w:trPr>
        <w:tc>
          <w:tcPr>
            <w:tcW w:w="859" w:type="dxa"/>
            <w:shd w:val="clear" w:color="auto" w:fill="CCFF99"/>
          </w:tcPr>
          <w:p w:rsidR="001B69E8" w:rsidRPr="00E3788D" w:rsidRDefault="001B441B">
            <w:pPr>
              <w:pStyle w:val="TableParagraph"/>
              <w:spacing w:line="234" w:lineRule="exact"/>
              <w:rPr>
                <w:b/>
              </w:rPr>
            </w:pPr>
            <w:r w:rsidRPr="00E3788D">
              <w:rPr>
                <w:b/>
              </w:rPr>
              <w:t>C.1.2.</w:t>
            </w:r>
          </w:p>
        </w:tc>
        <w:tc>
          <w:tcPr>
            <w:tcW w:w="9794" w:type="dxa"/>
            <w:gridSpan w:val="10"/>
            <w:shd w:val="clear" w:color="auto" w:fill="CCFFFF"/>
          </w:tcPr>
          <w:p w:rsidR="001B69E8" w:rsidRPr="00E3788D" w:rsidRDefault="001B441B">
            <w:pPr>
              <w:pStyle w:val="TableParagraph"/>
              <w:spacing w:line="234" w:lineRule="exact"/>
              <w:rPr>
                <w:b/>
              </w:rPr>
            </w:pPr>
            <w:r w:rsidRPr="00E3788D">
              <w:rPr>
                <w:b/>
              </w:rPr>
              <w:t xml:space="preserve">Factorii de risc în </w:t>
            </w:r>
            <w:r w:rsidR="00E3788D" w:rsidRPr="00E3788D">
              <w:rPr>
                <w:b/>
              </w:rPr>
              <w:t>șocul</w:t>
            </w:r>
            <w:r w:rsidRPr="00E3788D">
              <w:rPr>
                <w:b/>
              </w:rPr>
              <w:t xml:space="preserve"> cardiogen</w:t>
            </w:r>
          </w:p>
        </w:tc>
      </w:tr>
      <w:tr w:rsidR="001B69E8" w:rsidRPr="00E3788D" w:rsidTr="00C07872">
        <w:trPr>
          <w:trHeight w:val="2332"/>
        </w:trPr>
        <w:tc>
          <w:tcPr>
            <w:tcW w:w="859" w:type="dxa"/>
            <w:shd w:val="clear" w:color="auto" w:fill="CCFF99"/>
          </w:tcPr>
          <w:p w:rsidR="001B69E8" w:rsidRPr="00E3788D" w:rsidRDefault="001B69E8">
            <w:pPr>
              <w:pStyle w:val="TableParagraph"/>
              <w:ind w:left="0"/>
              <w:rPr>
                <w:sz w:val="20"/>
              </w:rPr>
            </w:pPr>
          </w:p>
        </w:tc>
        <w:tc>
          <w:tcPr>
            <w:tcW w:w="4541" w:type="dxa"/>
            <w:gridSpan w:val="5"/>
            <w:shd w:val="clear" w:color="auto" w:fill="FFFFCC"/>
          </w:tcPr>
          <w:p w:rsidR="001B441B" w:rsidRPr="00E3788D" w:rsidRDefault="001B441B" w:rsidP="001B441B">
            <w:pPr>
              <w:pStyle w:val="TableParagraph"/>
              <w:tabs>
                <w:tab w:val="left" w:pos="471"/>
              </w:tabs>
              <w:spacing w:line="259" w:lineRule="exact"/>
              <w:ind w:left="470"/>
            </w:pPr>
            <w:r w:rsidRPr="00E3788D">
              <w:rPr>
                <w:b/>
              </w:rPr>
              <w:t>1.</w:t>
            </w:r>
            <w:r w:rsidRPr="00E3788D">
              <w:t xml:space="preserve"> P</w:t>
            </w:r>
            <w:r w:rsidR="00E3788D" w:rsidRPr="00E3788D">
              <w:t>ersistența</w:t>
            </w:r>
            <w:r w:rsidRPr="00E3788D">
              <w:t xml:space="preserve"> de duct arterial larg la nou-</w:t>
            </w:r>
            <w:r w:rsidR="00E3788D" w:rsidRPr="00E3788D">
              <w:t>născuții</w:t>
            </w:r>
            <w:r w:rsidRPr="00E3788D">
              <w:t xml:space="preserve"> prematuri, care deviază fluxul sanguin din sistola ventriculară stângă în </w:t>
            </w:r>
            <w:r w:rsidR="00E3788D" w:rsidRPr="00E3788D">
              <w:t>circulația</w:t>
            </w:r>
            <w:r w:rsidRPr="00E3788D">
              <w:t xml:space="preserve"> pulmonară atunci când nu este compensat de o </w:t>
            </w:r>
            <w:r w:rsidR="00E3788D" w:rsidRPr="00E3788D">
              <w:t>creștere</w:t>
            </w:r>
            <w:r w:rsidRPr="00E3788D">
              <w:t xml:space="preserve"> a debitului cardiac ventricular stâng.</w:t>
            </w:r>
          </w:p>
          <w:p w:rsidR="001B441B" w:rsidRPr="00E3788D" w:rsidRDefault="001B441B" w:rsidP="001B441B">
            <w:pPr>
              <w:pStyle w:val="TableParagraph"/>
              <w:tabs>
                <w:tab w:val="left" w:pos="471"/>
              </w:tabs>
              <w:spacing w:line="259" w:lineRule="exact"/>
              <w:ind w:left="470"/>
            </w:pPr>
            <w:r w:rsidRPr="00E3788D">
              <w:rPr>
                <w:b/>
                <w:bCs/>
              </w:rPr>
              <w:t xml:space="preserve">2. </w:t>
            </w:r>
            <w:r w:rsidRPr="00E3788D">
              <w:t>Asfixia intrauterină care determină depresie miocardică</w:t>
            </w:r>
          </w:p>
          <w:p w:rsidR="001B69E8" w:rsidRPr="00E3788D" w:rsidRDefault="001B441B" w:rsidP="00E3788D">
            <w:pPr>
              <w:pStyle w:val="TableParagraph"/>
              <w:tabs>
                <w:tab w:val="left" w:pos="471"/>
              </w:tabs>
              <w:spacing w:line="259" w:lineRule="exact"/>
              <w:ind w:left="470"/>
            </w:pPr>
            <w:r w:rsidRPr="00E3788D">
              <w:rPr>
                <w:b/>
                <w:bCs/>
              </w:rPr>
              <w:t xml:space="preserve">3. </w:t>
            </w:r>
            <w:r w:rsidRPr="00E3788D">
              <w:t>Miocarditele virale şi bacteriene. Infecții</w:t>
            </w:r>
            <w:r w:rsidR="00E3788D">
              <w:t>le virale congenitale (enterovi</w:t>
            </w:r>
            <w:r w:rsidRPr="00E3788D">
              <w:t>roze) sunt susceptibile să determine mai frecvent miocardite severe.</w:t>
            </w:r>
          </w:p>
        </w:tc>
        <w:tc>
          <w:tcPr>
            <w:tcW w:w="5253" w:type="dxa"/>
            <w:gridSpan w:val="5"/>
            <w:shd w:val="clear" w:color="auto" w:fill="FFFFCC"/>
          </w:tcPr>
          <w:p w:rsidR="001B441B" w:rsidRPr="00E3788D" w:rsidRDefault="001B441B" w:rsidP="001B441B">
            <w:pPr>
              <w:pStyle w:val="TableParagraph"/>
              <w:tabs>
                <w:tab w:val="left" w:pos="472"/>
              </w:tabs>
              <w:spacing w:line="237" w:lineRule="auto"/>
              <w:ind w:left="471" w:right="319"/>
            </w:pPr>
            <w:r w:rsidRPr="00E3788D">
              <w:rPr>
                <w:b/>
                <w:bCs/>
              </w:rPr>
              <w:t xml:space="preserve">4. </w:t>
            </w:r>
            <w:r w:rsidRPr="00E3788D">
              <w:t>Aritmiile fetale sau neonatale afectează debitul cardiac</w:t>
            </w:r>
          </w:p>
          <w:p w:rsidR="001B441B" w:rsidRPr="00E3788D" w:rsidRDefault="001B441B" w:rsidP="001B441B">
            <w:pPr>
              <w:pStyle w:val="TableParagraph"/>
              <w:tabs>
                <w:tab w:val="left" w:pos="472"/>
              </w:tabs>
              <w:spacing w:line="237" w:lineRule="auto"/>
              <w:ind w:left="471" w:right="319"/>
            </w:pPr>
            <w:r w:rsidRPr="00E3788D">
              <w:rPr>
                <w:b/>
                <w:bCs/>
              </w:rPr>
              <w:t xml:space="preserve">5. </w:t>
            </w:r>
            <w:r w:rsidRPr="00E3788D">
              <w:t xml:space="preserve">Malformațiile arteriovenoase (MAV) importante (ex. MAV intracranian) care deviază o importantă cantitate a debitului cardiac din </w:t>
            </w:r>
            <w:r w:rsidR="00E3788D" w:rsidRPr="00E3788D">
              <w:t>circulația</w:t>
            </w:r>
            <w:r w:rsidRPr="00E3788D">
              <w:t xml:space="preserve"> sistemică</w:t>
            </w:r>
          </w:p>
          <w:p w:rsidR="001B441B" w:rsidRPr="00E3788D" w:rsidRDefault="001B441B" w:rsidP="001B441B">
            <w:pPr>
              <w:pStyle w:val="TableParagraph"/>
              <w:tabs>
                <w:tab w:val="left" w:pos="472"/>
              </w:tabs>
              <w:spacing w:line="237" w:lineRule="auto"/>
              <w:ind w:left="471" w:right="319"/>
            </w:pPr>
            <w:r w:rsidRPr="00E3788D">
              <w:rPr>
                <w:b/>
                <w:bCs/>
              </w:rPr>
              <w:t xml:space="preserve">6. </w:t>
            </w:r>
            <w:r w:rsidRPr="00E3788D">
              <w:t>Disfuncțiile metabolice (ex. hipoglicemia) sau cardiomiopatia la nou-</w:t>
            </w:r>
            <w:r w:rsidR="00E3788D" w:rsidRPr="00E3788D">
              <w:t>născuții</w:t>
            </w:r>
            <w:r w:rsidRPr="00E3788D">
              <w:t xml:space="preserve"> din mame diabetice</w:t>
            </w:r>
          </w:p>
          <w:p w:rsidR="001B69E8" w:rsidRPr="00E3788D" w:rsidRDefault="001B69E8" w:rsidP="001B441B">
            <w:pPr>
              <w:pStyle w:val="TableParagraph"/>
              <w:tabs>
                <w:tab w:val="left" w:pos="472"/>
              </w:tabs>
              <w:spacing w:line="237" w:lineRule="auto"/>
              <w:ind w:left="471" w:right="183"/>
            </w:pPr>
          </w:p>
        </w:tc>
      </w:tr>
      <w:tr w:rsidR="001B441B" w:rsidRPr="00E3788D" w:rsidTr="00C07872">
        <w:trPr>
          <w:trHeight w:val="302"/>
        </w:trPr>
        <w:tc>
          <w:tcPr>
            <w:tcW w:w="859" w:type="dxa"/>
            <w:shd w:val="clear" w:color="auto" w:fill="CCFF99"/>
          </w:tcPr>
          <w:p w:rsidR="001B441B" w:rsidRPr="00E3788D" w:rsidRDefault="00C07872" w:rsidP="001B441B">
            <w:pPr>
              <w:pStyle w:val="TableParagraph"/>
              <w:spacing w:line="234" w:lineRule="exact"/>
              <w:rPr>
                <w:b/>
              </w:rPr>
            </w:pPr>
            <w:r w:rsidRPr="00E3788D">
              <w:rPr>
                <w:b/>
              </w:rPr>
              <w:t>C.1.3</w:t>
            </w:r>
            <w:r w:rsidR="001B441B" w:rsidRPr="00E3788D">
              <w:rPr>
                <w:b/>
              </w:rPr>
              <w:t>.</w:t>
            </w:r>
          </w:p>
        </w:tc>
        <w:tc>
          <w:tcPr>
            <w:tcW w:w="9794" w:type="dxa"/>
            <w:gridSpan w:val="10"/>
            <w:shd w:val="clear" w:color="auto" w:fill="CCFFFF"/>
          </w:tcPr>
          <w:p w:rsidR="001B441B" w:rsidRPr="00E3788D" w:rsidRDefault="00C07872" w:rsidP="001B441B">
            <w:pPr>
              <w:pStyle w:val="TableParagraph"/>
              <w:spacing w:line="234" w:lineRule="exact"/>
              <w:rPr>
                <w:b/>
              </w:rPr>
            </w:pPr>
            <w:r w:rsidRPr="00E3788D">
              <w:rPr>
                <w:b/>
              </w:rPr>
              <w:t>Tipurile de obstrucție a fluxului sanguin în șocul obstructiv</w:t>
            </w:r>
          </w:p>
        </w:tc>
      </w:tr>
      <w:tr w:rsidR="001B441B" w:rsidRPr="00E3788D" w:rsidTr="00E3788D">
        <w:trPr>
          <w:trHeight w:val="415"/>
        </w:trPr>
        <w:tc>
          <w:tcPr>
            <w:tcW w:w="859" w:type="dxa"/>
            <w:shd w:val="clear" w:color="auto" w:fill="CCFF99"/>
          </w:tcPr>
          <w:p w:rsidR="001B441B" w:rsidRPr="00E3788D" w:rsidRDefault="001B441B">
            <w:pPr>
              <w:pStyle w:val="TableParagraph"/>
              <w:ind w:left="0"/>
              <w:rPr>
                <w:sz w:val="20"/>
              </w:rPr>
            </w:pPr>
          </w:p>
        </w:tc>
        <w:tc>
          <w:tcPr>
            <w:tcW w:w="4541" w:type="dxa"/>
            <w:gridSpan w:val="5"/>
            <w:shd w:val="clear" w:color="auto" w:fill="FFFFCC"/>
          </w:tcPr>
          <w:p w:rsidR="00C07872" w:rsidRPr="00E3788D" w:rsidRDefault="00C07872" w:rsidP="00E3788D">
            <w:pPr>
              <w:pStyle w:val="TableParagraph"/>
              <w:tabs>
                <w:tab w:val="left" w:pos="288"/>
              </w:tabs>
              <w:spacing w:line="259" w:lineRule="exact"/>
              <w:ind w:left="288" w:right="142"/>
              <w:jc w:val="both"/>
            </w:pPr>
            <w:r w:rsidRPr="00E3788D">
              <w:rPr>
                <w:b/>
                <w:bCs/>
              </w:rPr>
              <w:t>1. Obstrucția venoasă</w:t>
            </w:r>
            <w:r w:rsidRPr="00E3788D">
              <w:rPr>
                <w:b/>
              </w:rPr>
              <w:br/>
            </w:r>
            <w:r w:rsidRPr="00E3788D">
              <w:rPr>
                <w:b/>
                <w:bCs/>
              </w:rPr>
              <w:t xml:space="preserve">a. </w:t>
            </w:r>
            <w:r w:rsidRPr="00E3788D">
              <w:t xml:space="preserve">Defectele cardiace congenitale incluzând anomalia totală a întoarcerii </w:t>
            </w:r>
            <w:r w:rsidR="00E3788D">
              <w:t xml:space="preserve">venoase pulmonare, cord </w:t>
            </w:r>
            <w:r w:rsidRPr="00E3788D">
              <w:t>triatum, atrezia tricuspidiană, atrezia mitrală</w:t>
            </w:r>
          </w:p>
          <w:p w:rsidR="00C07872" w:rsidRPr="00E3788D" w:rsidRDefault="00C07872" w:rsidP="00E3788D">
            <w:pPr>
              <w:pStyle w:val="TableParagraph"/>
              <w:tabs>
                <w:tab w:val="left" w:pos="288"/>
              </w:tabs>
              <w:spacing w:line="259" w:lineRule="exact"/>
              <w:ind w:left="288" w:right="142"/>
              <w:jc w:val="both"/>
            </w:pPr>
            <w:r w:rsidRPr="00E3788D">
              <w:rPr>
                <w:bCs/>
              </w:rPr>
              <w:t xml:space="preserve">b. </w:t>
            </w:r>
            <w:r w:rsidRPr="00E3788D">
              <w:t>Obstrucţia dobândită a fluxului venos prin prezenţa intravasculară a embolil</w:t>
            </w:r>
            <w:r w:rsidR="00E3788D">
              <w:t xml:space="preserve">or trombotici </w:t>
            </w:r>
          </w:p>
          <w:p w:rsidR="001B441B" w:rsidRPr="00E3788D" w:rsidRDefault="00C07872" w:rsidP="00E3788D">
            <w:pPr>
              <w:pStyle w:val="TableParagraph"/>
              <w:tabs>
                <w:tab w:val="left" w:pos="288"/>
              </w:tabs>
              <w:spacing w:line="259" w:lineRule="exact"/>
              <w:ind w:left="288" w:right="142"/>
              <w:jc w:val="both"/>
              <w:rPr>
                <w:b/>
              </w:rPr>
            </w:pPr>
            <w:r w:rsidRPr="00E3788D">
              <w:rPr>
                <w:bCs/>
              </w:rPr>
              <w:t xml:space="preserve">c. </w:t>
            </w:r>
            <w:r w:rsidR="00E3788D" w:rsidRPr="00E3788D">
              <w:t>Creșterea</w:t>
            </w:r>
            <w:r w:rsidRPr="00E3788D">
              <w:t xml:space="preserve"> presiunii intrat</w:t>
            </w:r>
            <w:r w:rsidR="00E3788D">
              <w:t>oracice determinate de presiune</w:t>
            </w:r>
            <w:r w:rsidRPr="00E3788D">
              <w:t xml:space="preserve"> crescut</w:t>
            </w:r>
            <w:r w:rsidR="00E3788D">
              <w:t>ă î</w:t>
            </w:r>
            <w:r w:rsidRPr="00E3788D">
              <w:t>n căile aeriene, de pneumotorax, pneumomediastin sau pneumopericard</w:t>
            </w:r>
          </w:p>
        </w:tc>
        <w:tc>
          <w:tcPr>
            <w:tcW w:w="5253" w:type="dxa"/>
            <w:gridSpan w:val="5"/>
            <w:shd w:val="clear" w:color="auto" w:fill="FFFFCC"/>
          </w:tcPr>
          <w:p w:rsidR="00C07872" w:rsidRPr="00E3788D" w:rsidRDefault="00C07872" w:rsidP="00C07872">
            <w:pPr>
              <w:pStyle w:val="TableParagraph"/>
              <w:tabs>
                <w:tab w:val="left" w:pos="472"/>
              </w:tabs>
              <w:spacing w:line="237" w:lineRule="auto"/>
              <w:ind w:left="141" w:right="319"/>
              <w:jc w:val="both"/>
              <w:rPr>
                <w:b/>
                <w:bCs/>
              </w:rPr>
            </w:pPr>
            <w:r w:rsidRPr="00E3788D">
              <w:rPr>
                <w:b/>
                <w:bCs/>
              </w:rPr>
              <w:t xml:space="preserve">2. </w:t>
            </w:r>
            <w:r w:rsidR="00E3788D" w:rsidRPr="00E3788D">
              <w:rPr>
                <w:b/>
                <w:bCs/>
              </w:rPr>
              <w:t>Obstrucț</w:t>
            </w:r>
            <w:r w:rsidRPr="00E3788D">
              <w:rPr>
                <w:b/>
                <w:bCs/>
              </w:rPr>
              <w:t>ia arterială</w:t>
            </w:r>
          </w:p>
          <w:p w:rsidR="00C07872" w:rsidRPr="00E3788D" w:rsidRDefault="00C07872" w:rsidP="00C07872">
            <w:pPr>
              <w:pStyle w:val="TableParagraph"/>
              <w:tabs>
                <w:tab w:val="left" w:pos="472"/>
              </w:tabs>
              <w:spacing w:line="237" w:lineRule="auto"/>
              <w:ind w:left="141" w:right="319"/>
              <w:jc w:val="both"/>
              <w:rPr>
                <w:bCs/>
              </w:rPr>
            </w:pPr>
            <w:r w:rsidRPr="00E3788D">
              <w:rPr>
                <w:bCs/>
              </w:rPr>
              <w:t xml:space="preserve">       a. Defectele cardiace congenitale incluzând atrezia sau stenoza pulmonară, atrezia sau stenoza aortică</w:t>
            </w:r>
          </w:p>
          <w:p w:rsidR="00C07872" w:rsidRPr="00E3788D" w:rsidRDefault="00C07872" w:rsidP="00C07872">
            <w:pPr>
              <w:pStyle w:val="TableParagraph"/>
              <w:tabs>
                <w:tab w:val="left" w:pos="472"/>
              </w:tabs>
              <w:spacing w:line="237" w:lineRule="auto"/>
              <w:ind w:left="141" w:right="319"/>
              <w:jc w:val="both"/>
              <w:rPr>
                <w:bCs/>
              </w:rPr>
            </w:pPr>
            <w:r w:rsidRPr="00E3788D">
              <w:rPr>
                <w:bCs/>
              </w:rPr>
              <w:t xml:space="preserve">        b. Anomaliile vasculare: coarctaţia aortică sau arc aortic întrerupt</w:t>
            </w:r>
          </w:p>
          <w:p w:rsidR="00C07872" w:rsidRPr="00E3788D" w:rsidRDefault="00C07872" w:rsidP="00C07872">
            <w:pPr>
              <w:pStyle w:val="TableParagraph"/>
              <w:tabs>
                <w:tab w:val="left" w:pos="472"/>
              </w:tabs>
              <w:spacing w:line="237" w:lineRule="auto"/>
              <w:ind w:left="141" w:right="319"/>
              <w:jc w:val="both"/>
              <w:rPr>
                <w:bCs/>
              </w:rPr>
            </w:pPr>
            <w:r w:rsidRPr="00E3788D">
              <w:rPr>
                <w:bCs/>
              </w:rPr>
              <w:t xml:space="preserve">        c. Stenoza hipertrofică subaortică ca în cazul hipertrofiei ventriculare la nou-</w:t>
            </w:r>
            <w:r w:rsidR="00E3788D" w:rsidRPr="00E3788D">
              <w:rPr>
                <w:bCs/>
              </w:rPr>
              <w:t>născuții</w:t>
            </w:r>
            <w:r w:rsidRPr="00E3788D">
              <w:rPr>
                <w:bCs/>
              </w:rPr>
              <w:t xml:space="preserve"> din mama diabetică cu debit ventricular stâng compromis</w:t>
            </w:r>
          </w:p>
          <w:p w:rsidR="00C07872" w:rsidRPr="00E3788D" w:rsidRDefault="00C07872" w:rsidP="001B441B">
            <w:pPr>
              <w:pStyle w:val="TableParagraph"/>
              <w:tabs>
                <w:tab w:val="left" w:pos="472"/>
              </w:tabs>
              <w:spacing w:line="237" w:lineRule="auto"/>
              <w:ind w:left="471" w:right="319"/>
              <w:rPr>
                <w:b/>
                <w:bCs/>
              </w:rPr>
            </w:pPr>
          </w:p>
          <w:p w:rsidR="00C07872" w:rsidRPr="00E3788D" w:rsidRDefault="00C07872" w:rsidP="00C07872">
            <w:pPr>
              <w:pStyle w:val="TableParagraph"/>
              <w:tabs>
                <w:tab w:val="left" w:pos="472"/>
              </w:tabs>
              <w:spacing w:line="237" w:lineRule="auto"/>
              <w:ind w:left="0" w:right="319"/>
              <w:rPr>
                <w:b/>
                <w:bCs/>
              </w:rPr>
            </w:pPr>
          </w:p>
          <w:p w:rsidR="00C07872" w:rsidRPr="00E3788D" w:rsidRDefault="00C07872" w:rsidP="001B441B">
            <w:pPr>
              <w:pStyle w:val="TableParagraph"/>
              <w:tabs>
                <w:tab w:val="left" w:pos="472"/>
              </w:tabs>
              <w:spacing w:line="237" w:lineRule="auto"/>
              <w:ind w:left="471" w:right="319"/>
              <w:rPr>
                <w:b/>
                <w:bCs/>
              </w:rPr>
            </w:pPr>
          </w:p>
        </w:tc>
      </w:tr>
      <w:tr w:rsidR="001B69E8" w:rsidRPr="00E3788D" w:rsidTr="00C07872">
        <w:trPr>
          <w:trHeight w:val="249"/>
        </w:trPr>
        <w:tc>
          <w:tcPr>
            <w:tcW w:w="859" w:type="dxa"/>
            <w:shd w:val="clear" w:color="auto" w:fill="CCFF99"/>
          </w:tcPr>
          <w:p w:rsidR="001B69E8" w:rsidRPr="00E3788D" w:rsidRDefault="001B441B">
            <w:pPr>
              <w:pStyle w:val="TableParagraph"/>
              <w:spacing w:line="229" w:lineRule="exact"/>
              <w:rPr>
                <w:b/>
              </w:rPr>
            </w:pPr>
            <w:r w:rsidRPr="00E3788D">
              <w:rPr>
                <w:b/>
              </w:rPr>
              <w:lastRenderedPageBreak/>
              <w:t>C.2.</w:t>
            </w:r>
          </w:p>
        </w:tc>
        <w:tc>
          <w:tcPr>
            <w:tcW w:w="9794" w:type="dxa"/>
            <w:gridSpan w:val="10"/>
            <w:shd w:val="clear" w:color="auto" w:fill="CCFFFF"/>
          </w:tcPr>
          <w:p w:rsidR="001B69E8" w:rsidRPr="00E3788D" w:rsidRDefault="001B441B">
            <w:pPr>
              <w:pStyle w:val="TableParagraph"/>
              <w:spacing w:line="229" w:lineRule="exact"/>
              <w:rPr>
                <w:b/>
              </w:rPr>
            </w:pPr>
            <w:r w:rsidRPr="00E3788D">
              <w:rPr>
                <w:b/>
              </w:rPr>
              <w:t>Tabloul clinic în şocul septic</w:t>
            </w:r>
          </w:p>
        </w:tc>
      </w:tr>
      <w:tr w:rsidR="00C07872" w:rsidRPr="00E3788D" w:rsidTr="00E3788D">
        <w:trPr>
          <w:trHeight w:val="4982"/>
        </w:trPr>
        <w:tc>
          <w:tcPr>
            <w:tcW w:w="859" w:type="dxa"/>
            <w:shd w:val="clear" w:color="auto" w:fill="CCFF99"/>
          </w:tcPr>
          <w:p w:rsidR="00C07872" w:rsidRPr="00E3788D" w:rsidRDefault="00C07872">
            <w:pPr>
              <w:pStyle w:val="TableParagraph"/>
              <w:ind w:left="0"/>
              <w:rPr>
                <w:sz w:val="20"/>
              </w:rPr>
            </w:pPr>
          </w:p>
        </w:tc>
        <w:tc>
          <w:tcPr>
            <w:tcW w:w="9794" w:type="dxa"/>
            <w:gridSpan w:val="10"/>
            <w:shd w:val="clear" w:color="auto" w:fill="FFFFCC"/>
          </w:tcPr>
          <w:p w:rsidR="00C07872" w:rsidRPr="00E3788D" w:rsidRDefault="00C07872" w:rsidP="00E3788D">
            <w:pPr>
              <w:pStyle w:val="TableParagraph"/>
              <w:numPr>
                <w:ilvl w:val="0"/>
                <w:numId w:val="13"/>
              </w:numPr>
              <w:tabs>
                <w:tab w:val="left" w:pos="293"/>
              </w:tabs>
              <w:spacing w:line="261" w:lineRule="exact"/>
              <w:ind w:right="150"/>
              <w:jc w:val="both"/>
              <w:rPr>
                <w:sz w:val="24"/>
              </w:rPr>
            </w:pPr>
            <w:r w:rsidRPr="00E3788D">
              <w:t>Tegumente palide, cu extremităţi reci, cianotice,</w:t>
            </w:r>
            <w:r w:rsidRPr="00E3788D">
              <w:rPr>
                <w:spacing w:val="5"/>
              </w:rPr>
              <w:t xml:space="preserve"> </w:t>
            </w:r>
            <w:r w:rsidRPr="00E3788D">
              <w:t>marmorate</w:t>
            </w:r>
          </w:p>
          <w:p w:rsidR="00C07872" w:rsidRPr="00E3788D" w:rsidRDefault="00C07872" w:rsidP="00E3788D">
            <w:pPr>
              <w:pStyle w:val="TableParagraph"/>
              <w:numPr>
                <w:ilvl w:val="0"/>
                <w:numId w:val="13"/>
              </w:numPr>
              <w:tabs>
                <w:tab w:val="left" w:pos="293"/>
              </w:tabs>
              <w:spacing w:line="274" w:lineRule="exact"/>
              <w:ind w:right="150"/>
              <w:jc w:val="both"/>
              <w:rPr>
                <w:sz w:val="24"/>
              </w:rPr>
            </w:pPr>
            <w:r w:rsidRPr="00E3788D">
              <w:t>TRC (timpul refacerii capilare) peste 3</w:t>
            </w:r>
            <w:r w:rsidRPr="00E3788D">
              <w:rPr>
                <w:spacing w:val="-6"/>
              </w:rPr>
              <w:t xml:space="preserve"> </w:t>
            </w:r>
            <w:r w:rsidRPr="00E3788D">
              <w:t>secunde</w:t>
            </w:r>
          </w:p>
          <w:p w:rsidR="00C07872" w:rsidRPr="00E3788D" w:rsidRDefault="00C07872" w:rsidP="00E3788D">
            <w:pPr>
              <w:pStyle w:val="TableParagraph"/>
              <w:numPr>
                <w:ilvl w:val="0"/>
                <w:numId w:val="13"/>
              </w:numPr>
              <w:tabs>
                <w:tab w:val="left" w:pos="293"/>
              </w:tabs>
              <w:spacing w:before="5" w:line="232" w:lineRule="auto"/>
              <w:ind w:right="150"/>
              <w:jc w:val="both"/>
              <w:rPr>
                <w:sz w:val="24"/>
              </w:rPr>
            </w:pPr>
            <w:r w:rsidRPr="00E3788D">
              <w:t xml:space="preserve">Tahicardie, puls periferic slab perceptibil. </w:t>
            </w:r>
            <w:r w:rsidR="00E3788D" w:rsidRPr="00E3788D">
              <w:t>Tahicardia</w:t>
            </w:r>
            <w:r w:rsidRPr="00E3788D">
              <w:t xml:space="preserve"> poate indica scăderea debitului cardiac, insuficienţă cardiacă congestivă (faza de</w:t>
            </w:r>
            <w:r w:rsidRPr="00E3788D">
              <w:rPr>
                <w:spacing w:val="8"/>
              </w:rPr>
              <w:t xml:space="preserve"> </w:t>
            </w:r>
            <w:r w:rsidRPr="00E3788D">
              <w:t>decompensare)</w:t>
            </w:r>
          </w:p>
          <w:p w:rsidR="00C07872" w:rsidRPr="00E3788D" w:rsidRDefault="00C07872" w:rsidP="00E3788D">
            <w:pPr>
              <w:pStyle w:val="TableParagraph"/>
              <w:numPr>
                <w:ilvl w:val="0"/>
                <w:numId w:val="13"/>
              </w:numPr>
              <w:tabs>
                <w:tab w:val="left" w:pos="293"/>
              </w:tabs>
              <w:spacing w:before="4" w:line="275" w:lineRule="exact"/>
              <w:ind w:right="150"/>
              <w:jc w:val="both"/>
              <w:rPr>
                <w:sz w:val="24"/>
              </w:rPr>
            </w:pPr>
            <w:r w:rsidRPr="00E3788D">
              <w:t xml:space="preserve">Bradicardie (faza </w:t>
            </w:r>
            <w:r w:rsidRPr="00E3788D">
              <w:rPr>
                <w:spacing w:val="-4"/>
              </w:rPr>
              <w:t>de</w:t>
            </w:r>
            <w:r w:rsidRPr="00E3788D">
              <w:rPr>
                <w:spacing w:val="-2"/>
              </w:rPr>
              <w:t xml:space="preserve"> </w:t>
            </w:r>
            <w:r w:rsidRPr="00E3788D">
              <w:t>decompensare)</w:t>
            </w:r>
          </w:p>
          <w:p w:rsidR="00C07872" w:rsidRPr="00E3788D" w:rsidRDefault="00C07872" w:rsidP="00E3788D">
            <w:pPr>
              <w:pStyle w:val="TableParagraph"/>
              <w:numPr>
                <w:ilvl w:val="0"/>
                <w:numId w:val="13"/>
              </w:numPr>
              <w:tabs>
                <w:tab w:val="left" w:pos="293"/>
              </w:tabs>
              <w:ind w:right="150"/>
              <w:jc w:val="both"/>
            </w:pPr>
            <w:r w:rsidRPr="00E3788D">
              <w:t xml:space="preserve">Tensiunea arterială - poate fi normală în caz de şoc. La început TA creşte (tranzitor), iar apoi scade. Înainte de scăderea TA poate fi observată constricţia semnificativă a vaselor periferice, oxigenarea tisulară scăzută şi acidoza metabolică. Se evaluează TA sistolică, diastolică, </w:t>
            </w:r>
            <w:r w:rsidRPr="00E3788D">
              <w:rPr>
                <w:spacing w:val="-3"/>
              </w:rPr>
              <w:t>medie,</w:t>
            </w:r>
            <w:r w:rsidRPr="00E3788D">
              <w:rPr>
                <w:spacing w:val="12"/>
              </w:rPr>
              <w:t xml:space="preserve"> </w:t>
            </w:r>
            <w:r w:rsidRPr="00E3788D">
              <w:t>pulsatilă</w:t>
            </w:r>
          </w:p>
          <w:p w:rsidR="00C07872" w:rsidRPr="00E3788D" w:rsidRDefault="00C07872" w:rsidP="00E3788D">
            <w:pPr>
              <w:pStyle w:val="TableParagraph"/>
              <w:numPr>
                <w:ilvl w:val="0"/>
                <w:numId w:val="13"/>
              </w:numPr>
              <w:tabs>
                <w:tab w:val="left" w:pos="293"/>
              </w:tabs>
              <w:spacing w:line="251" w:lineRule="exact"/>
              <w:ind w:right="150"/>
              <w:jc w:val="both"/>
            </w:pPr>
            <w:r w:rsidRPr="00E3788D">
              <w:t>Creştere a efortului respirator – retracţie sternală, tahipnee,</w:t>
            </w:r>
            <w:r w:rsidRPr="00E3788D">
              <w:rPr>
                <w:spacing w:val="2"/>
              </w:rPr>
              <w:t xml:space="preserve"> </w:t>
            </w:r>
            <w:r w:rsidRPr="00E3788D">
              <w:t>gasping</w:t>
            </w:r>
          </w:p>
          <w:p w:rsidR="00C07872" w:rsidRPr="00E3788D" w:rsidRDefault="00C07872" w:rsidP="00E3788D">
            <w:pPr>
              <w:pStyle w:val="TableParagraph"/>
              <w:numPr>
                <w:ilvl w:val="0"/>
                <w:numId w:val="13"/>
              </w:numPr>
              <w:tabs>
                <w:tab w:val="left" w:pos="293"/>
              </w:tabs>
              <w:ind w:right="150"/>
              <w:jc w:val="both"/>
            </w:pPr>
            <w:r w:rsidRPr="00E3788D">
              <w:t>Afectare cerebrală - obnubilare, iritabilitate, convulsii, comă,hemoragie intraventriculară şi leucomalacie periventriculară</w:t>
            </w:r>
          </w:p>
          <w:p w:rsidR="00C07872" w:rsidRPr="00E3788D" w:rsidRDefault="00C07872" w:rsidP="00E3788D">
            <w:pPr>
              <w:pStyle w:val="TableParagraph"/>
              <w:numPr>
                <w:ilvl w:val="0"/>
                <w:numId w:val="13"/>
              </w:numPr>
              <w:tabs>
                <w:tab w:val="left" w:pos="293"/>
              </w:tabs>
              <w:spacing w:line="248" w:lineRule="exact"/>
              <w:ind w:right="150"/>
              <w:jc w:val="both"/>
            </w:pPr>
            <w:r w:rsidRPr="00E3788D">
              <w:t>Afectare pulmonară – edem pulmonar, crize de apnee, creşte efortul</w:t>
            </w:r>
            <w:r w:rsidRPr="00E3788D">
              <w:rPr>
                <w:spacing w:val="-5"/>
              </w:rPr>
              <w:t xml:space="preserve"> </w:t>
            </w:r>
            <w:r w:rsidRPr="00E3788D">
              <w:t>respirator</w:t>
            </w:r>
          </w:p>
          <w:p w:rsidR="00C07872" w:rsidRPr="00E3788D" w:rsidRDefault="00C07872" w:rsidP="00E3788D">
            <w:pPr>
              <w:pStyle w:val="TableParagraph"/>
              <w:numPr>
                <w:ilvl w:val="0"/>
                <w:numId w:val="12"/>
              </w:numPr>
              <w:tabs>
                <w:tab w:val="left" w:pos="293"/>
              </w:tabs>
              <w:spacing w:line="239" w:lineRule="exact"/>
              <w:ind w:right="150"/>
            </w:pPr>
            <w:r w:rsidRPr="00E3788D">
              <w:t xml:space="preserve">Afectare renală – reducere a RFG </w:t>
            </w:r>
            <w:r w:rsidRPr="00E3788D">
              <w:rPr>
                <w:spacing w:val="-3"/>
              </w:rPr>
              <w:t xml:space="preserve">cu </w:t>
            </w:r>
            <w:r w:rsidRPr="00E3788D">
              <w:t>oligurie sau anurie, uremie, tulburări electrolitice,</w:t>
            </w:r>
            <w:r w:rsidRPr="00E3788D">
              <w:rPr>
                <w:spacing w:val="-4"/>
              </w:rPr>
              <w:t xml:space="preserve"> </w:t>
            </w:r>
            <w:r w:rsidRPr="00E3788D">
              <w:t>hipotensiune</w:t>
            </w:r>
          </w:p>
          <w:p w:rsidR="00C07872" w:rsidRPr="00E3788D" w:rsidRDefault="00C07872" w:rsidP="00E3788D">
            <w:pPr>
              <w:pStyle w:val="TableParagraph"/>
              <w:numPr>
                <w:ilvl w:val="0"/>
                <w:numId w:val="12"/>
              </w:numPr>
              <w:tabs>
                <w:tab w:val="left" w:pos="293"/>
              </w:tabs>
              <w:spacing w:before="1"/>
              <w:ind w:right="150"/>
            </w:pPr>
            <w:r w:rsidRPr="00E3788D">
              <w:t>Afectare digestivă – diaree, hemoragii şi perforaţii</w:t>
            </w:r>
            <w:r w:rsidRPr="00E3788D">
              <w:rPr>
                <w:spacing w:val="-1"/>
              </w:rPr>
              <w:t xml:space="preserve"> </w:t>
            </w:r>
            <w:r w:rsidRPr="00E3788D">
              <w:t>digestive</w:t>
            </w:r>
          </w:p>
          <w:p w:rsidR="00C07872" w:rsidRPr="00E3788D" w:rsidRDefault="00C07872" w:rsidP="00E3788D">
            <w:pPr>
              <w:pStyle w:val="TableParagraph"/>
              <w:numPr>
                <w:ilvl w:val="0"/>
                <w:numId w:val="12"/>
              </w:numPr>
              <w:tabs>
                <w:tab w:val="left" w:pos="293"/>
              </w:tabs>
              <w:spacing w:before="2" w:line="252" w:lineRule="exact"/>
              <w:ind w:right="150"/>
            </w:pPr>
            <w:r w:rsidRPr="00E3788D">
              <w:t>Sepsis</w:t>
            </w:r>
          </w:p>
          <w:p w:rsidR="00C07872" w:rsidRPr="00E3788D" w:rsidRDefault="00C07872" w:rsidP="00E3788D">
            <w:pPr>
              <w:pStyle w:val="TableParagraph"/>
              <w:numPr>
                <w:ilvl w:val="0"/>
                <w:numId w:val="12"/>
              </w:numPr>
              <w:tabs>
                <w:tab w:val="left" w:pos="293"/>
              </w:tabs>
              <w:spacing w:line="273" w:lineRule="exact"/>
              <w:ind w:right="150"/>
            </w:pPr>
            <w:r w:rsidRPr="00E3788D">
              <w:t xml:space="preserve">Tulburări de termoreglare: hipo - sau hipertermie. </w:t>
            </w:r>
          </w:p>
          <w:p w:rsidR="00C07872" w:rsidRPr="00E3788D" w:rsidRDefault="00C07872" w:rsidP="00E3788D">
            <w:pPr>
              <w:pStyle w:val="TableParagraph"/>
              <w:numPr>
                <w:ilvl w:val="0"/>
                <w:numId w:val="12"/>
              </w:numPr>
              <w:tabs>
                <w:tab w:val="left" w:pos="293"/>
              </w:tabs>
              <w:spacing w:before="1"/>
              <w:ind w:right="150"/>
              <w:jc w:val="both"/>
            </w:pPr>
            <w:r w:rsidRPr="00E3788D">
              <w:t xml:space="preserve">Componenţa gazoasă a sîngelui pH &lt; 7,25 provoacă nelinişte, </w:t>
            </w:r>
            <w:r w:rsidRPr="00E3788D">
              <w:rPr>
                <w:spacing w:val="-3"/>
              </w:rPr>
              <w:t xml:space="preserve">mai </w:t>
            </w:r>
            <w:r w:rsidRPr="00E3788D">
              <w:t>ales în combinaţie cu o perfuzie insuficientă, tahicardie şi/sau hipotensiune, pH &lt; 7,10 indică o criză sev</w:t>
            </w:r>
            <w:r w:rsidR="00E3788D">
              <w:t>eră, acidoză metabolică</w:t>
            </w:r>
            <w:r w:rsidRPr="00E3788D">
              <w:t xml:space="preserve"> lactică.</w:t>
            </w:r>
          </w:p>
          <w:p w:rsidR="00C07872" w:rsidRPr="00E3788D" w:rsidRDefault="00C07872" w:rsidP="00E3788D">
            <w:pPr>
              <w:pStyle w:val="TableParagraph"/>
              <w:numPr>
                <w:ilvl w:val="0"/>
                <w:numId w:val="12"/>
              </w:numPr>
              <w:tabs>
                <w:tab w:val="left" w:pos="471"/>
              </w:tabs>
              <w:spacing w:before="4" w:line="244" w:lineRule="exact"/>
              <w:ind w:left="470" w:right="150" w:hanging="361"/>
              <w:jc w:val="both"/>
            </w:pPr>
            <w:r w:rsidRPr="00E3788D">
              <w:rPr>
                <w:b/>
              </w:rPr>
              <w:t xml:space="preserve">NB: scăderea TA este un semn tardiv </w:t>
            </w:r>
            <w:r w:rsidRPr="00E3788D">
              <w:rPr>
                <w:b/>
                <w:spacing w:val="3"/>
              </w:rPr>
              <w:t xml:space="preserve">în </w:t>
            </w:r>
            <w:r w:rsidRPr="00E3788D">
              <w:rPr>
                <w:b/>
              </w:rPr>
              <w:t xml:space="preserve">stadiul de </w:t>
            </w:r>
            <w:r w:rsidR="00E3788D" w:rsidRPr="00E3788D">
              <w:rPr>
                <w:b/>
              </w:rPr>
              <w:t>șoc</w:t>
            </w:r>
            <w:r w:rsidRPr="00E3788D">
              <w:rPr>
                <w:b/>
                <w:spacing w:val="-12"/>
              </w:rPr>
              <w:t xml:space="preserve"> </w:t>
            </w:r>
            <w:r w:rsidRPr="00E3788D">
              <w:rPr>
                <w:b/>
              </w:rPr>
              <w:t>decompensat!!!</w:t>
            </w:r>
          </w:p>
        </w:tc>
      </w:tr>
      <w:tr w:rsidR="001B69E8" w:rsidRPr="00E3788D" w:rsidTr="00C07872">
        <w:trPr>
          <w:trHeight w:val="249"/>
        </w:trPr>
        <w:tc>
          <w:tcPr>
            <w:tcW w:w="859" w:type="dxa"/>
            <w:shd w:val="clear" w:color="auto" w:fill="CCFF99"/>
          </w:tcPr>
          <w:p w:rsidR="001B69E8" w:rsidRPr="00E3788D" w:rsidRDefault="001B441B">
            <w:pPr>
              <w:pStyle w:val="TableParagraph"/>
              <w:spacing w:line="229" w:lineRule="exact"/>
              <w:rPr>
                <w:b/>
              </w:rPr>
            </w:pPr>
            <w:r w:rsidRPr="00E3788D">
              <w:rPr>
                <w:b/>
              </w:rPr>
              <w:t>C.2.1</w:t>
            </w:r>
          </w:p>
        </w:tc>
        <w:tc>
          <w:tcPr>
            <w:tcW w:w="9794" w:type="dxa"/>
            <w:gridSpan w:val="10"/>
            <w:shd w:val="clear" w:color="auto" w:fill="CCFFFF"/>
          </w:tcPr>
          <w:p w:rsidR="001B69E8" w:rsidRPr="00E3788D" w:rsidRDefault="001B441B">
            <w:pPr>
              <w:pStyle w:val="TableParagraph"/>
              <w:spacing w:line="229" w:lineRule="exact"/>
              <w:rPr>
                <w:b/>
              </w:rPr>
            </w:pPr>
            <w:r w:rsidRPr="00E3788D">
              <w:rPr>
                <w:b/>
              </w:rPr>
              <w:t>Tabloul clinic în şocul hipovolemic</w:t>
            </w:r>
          </w:p>
        </w:tc>
      </w:tr>
      <w:tr w:rsidR="001B69E8" w:rsidRPr="00E3788D" w:rsidTr="00E3788D">
        <w:trPr>
          <w:trHeight w:val="4829"/>
        </w:trPr>
        <w:tc>
          <w:tcPr>
            <w:tcW w:w="859" w:type="dxa"/>
            <w:shd w:val="clear" w:color="auto" w:fill="CCFF99"/>
          </w:tcPr>
          <w:p w:rsidR="001B69E8" w:rsidRPr="00E3788D" w:rsidRDefault="001B69E8">
            <w:pPr>
              <w:pStyle w:val="TableParagraph"/>
              <w:ind w:left="0"/>
            </w:pPr>
          </w:p>
        </w:tc>
        <w:tc>
          <w:tcPr>
            <w:tcW w:w="9794" w:type="dxa"/>
            <w:gridSpan w:val="10"/>
            <w:shd w:val="clear" w:color="auto" w:fill="FFFFCC"/>
          </w:tcPr>
          <w:p w:rsidR="001B69E8" w:rsidRPr="00E3788D" w:rsidRDefault="001B441B">
            <w:pPr>
              <w:pStyle w:val="TableParagraph"/>
              <w:numPr>
                <w:ilvl w:val="0"/>
                <w:numId w:val="11"/>
              </w:numPr>
              <w:tabs>
                <w:tab w:val="left" w:pos="293"/>
              </w:tabs>
              <w:spacing w:line="261" w:lineRule="exact"/>
              <w:rPr>
                <w:sz w:val="24"/>
              </w:rPr>
            </w:pPr>
            <w:r w:rsidRPr="00E3788D">
              <w:t>Tegumente palide, cu extremităţi reci,</w:t>
            </w:r>
            <w:r w:rsidRPr="00E3788D">
              <w:rPr>
                <w:spacing w:val="11"/>
              </w:rPr>
              <w:t xml:space="preserve"> </w:t>
            </w:r>
            <w:r w:rsidRPr="00E3788D">
              <w:t>marmorate</w:t>
            </w:r>
          </w:p>
          <w:p w:rsidR="001B69E8" w:rsidRPr="00E3788D" w:rsidRDefault="001B441B">
            <w:pPr>
              <w:pStyle w:val="TableParagraph"/>
              <w:numPr>
                <w:ilvl w:val="0"/>
                <w:numId w:val="11"/>
              </w:numPr>
              <w:tabs>
                <w:tab w:val="left" w:pos="293"/>
              </w:tabs>
              <w:spacing w:line="274" w:lineRule="exact"/>
              <w:rPr>
                <w:sz w:val="24"/>
              </w:rPr>
            </w:pPr>
            <w:r w:rsidRPr="00E3788D">
              <w:t xml:space="preserve">În caz de duplex </w:t>
            </w:r>
            <w:r w:rsidR="00E3788D" w:rsidRPr="00E3788D">
              <w:t>examinați</w:t>
            </w:r>
            <w:r w:rsidRPr="00E3788D">
              <w:t xml:space="preserve"> şi copilul receptor – tegumentele roşii, bordo. Semnul</w:t>
            </w:r>
            <w:r w:rsidRPr="00E3788D">
              <w:rPr>
                <w:spacing w:val="-13"/>
              </w:rPr>
              <w:t xml:space="preserve"> </w:t>
            </w:r>
            <w:r w:rsidRPr="00E3788D">
              <w:t>“mărtisorului”.</w:t>
            </w:r>
          </w:p>
          <w:p w:rsidR="001B69E8" w:rsidRPr="00E3788D" w:rsidRDefault="001B441B">
            <w:pPr>
              <w:pStyle w:val="TableParagraph"/>
              <w:numPr>
                <w:ilvl w:val="0"/>
                <w:numId w:val="11"/>
              </w:numPr>
              <w:tabs>
                <w:tab w:val="left" w:pos="293"/>
              </w:tabs>
              <w:spacing w:before="5" w:line="232" w:lineRule="auto"/>
              <w:ind w:right="90"/>
              <w:rPr>
                <w:sz w:val="24"/>
              </w:rPr>
            </w:pPr>
            <w:r w:rsidRPr="00E3788D">
              <w:t>TRC (timpul refacerii capilare) peste 3 secunde, dacă volumul sangvin pierdut este mare – lipseşte, mai mare de 10</w:t>
            </w:r>
            <w:r w:rsidRPr="00E3788D">
              <w:rPr>
                <w:spacing w:val="-12"/>
              </w:rPr>
              <w:t xml:space="preserve"> </w:t>
            </w:r>
            <w:r w:rsidRPr="00E3788D">
              <w:t>sec.</w:t>
            </w:r>
          </w:p>
          <w:p w:rsidR="001B69E8" w:rsidRPr="00E3788D" w:rsidRDefault="001B441B">
            <w:pPr>
              <w:pStyle w:val="TableParagraph"/>
              <w:numPr>
                <w:ilvl w:val="0"/>
                <w:numId w:val="11"/>
              </w:numPr>
              <w:tabs>
                <w:tab w:val="left" w:pos="293"/>
              </w:tabs>
              <w:spacing w:before="6" w:line="237" w:lineRule="auto"/>
              <w:ind w:right="96"/>
              <w:rPr>
                <w:sz w:val="24"/>
              </w:rPr>
            </w:pPr>
            <w:r w:rsidRPr="00E3788D">
              <w:t xml:space="preserve">Tahicardie, puls periferic slab perceptibil. </w:t>
            </w:r>
            <w:r w:rsidR="00E3788D" w:rsidRPr="00E3788D">
              <w:t>Tahicardia</w:t>
            </w:r>
            <w:r w:rsidRPr="00E3788D">
              <w:t xml:space="preserve"> poate indica scăderea debitului cardiac, </w:t>
            </w:r>
            <w:r w:rsidR="00E3788D" w:rsidRPr="00E3788D">
              <w:t>insuficiență</w:t>
            </w:r>
            <w:r w:rsidRPr="00E3788D">
              <w:t xml:space="preserve"> cardiacă congestivă (faza de</w:t>
            </w:r>
            <w:r w:rsidRPr="00E3788D">
              <w:rPr>
                <w:spacing w:val="8"/>
              </w:rPr>
              <w:t xml:space="preserve"> </w:t>
            </w:r>
            <w:r w:rsidRPr="00E3788D">
              <w:t>decompensare)</w:t>
            </w:r>
          </w:p>
          <w:p w:rsidR="001B69E8" w:rsidRPr="00E3788D" w:rsidRDefault="001B441B">
            <w:pPr>
              <w:pStyle w:val="TableParagraph"/>
              <w:numPr>
                <w:ilvl w:val="0"/>
                <w:numId w:val="11"/>
              </w:numPr>
              <w:tabs>
                <w:tab w:val="left" w:pos="293"/>
              </w:tabs>
              <w:spacing w:line="272" w:lineRule="exact"/>
              <w:rPr>
                <w:sz w:val="24"/>
              </w:rPr>
            </w:pPr>
            <w:r w:rsidRPr="00E3788D">
              <w:t xml:space="preserve">Bradicardie (faza </w:t>
            </w:r>
            <w:r w:rsidRPr="00E3788D">
              <w:rPr>
                <w:spacing w:val="-4"/>
              </w:rPr>
              <w:t>de</w:t>
            </w:r>
            <w:r w:rsidRPr="00E3788D">
              <w:rPr>
                <w:spacing w:val="-2"/>
              </w:rPr>
              <w:t xml:space="preserve"> </w:t>
            </w:r>
            <w:r w:rsidRPr="00E3788D">
              <w:t>decompensare)</w:t>
            </w:r>
          </w:p>
          <w:p w:rsidR="001B69E8" w:rsidRPr="00E3788D" w:rsidRDefault="001B441B">
            <w:pPr>
              <w:pStyle w:val="TableParagraph"/>
              <w:numPr>
                <w:ilvl w:val="0"/>
                <w:numId w:val="11"/>
              </w:numPr>
              <w:tabs>
                <w:tab w:val="left" w:pos="293"/>
              </w:tabs>
              <w:ind w:right="728"/>
            </w:pPr>
            <w:r w:rsidRPr="00E3788D">
              <w:t xml:space="preserve">Tensiunea arterială este scăzută sau </w:t>
            </w:r>
            <w:r w:rsidRPr="00E3788D">
              <w:rPr>
                <w:spacing w:val="-4"/>
              </w:rPr>
              <w:t xml:space="preserve">nu </w:t>
            </w:r>
            <w:r w:rsidRPr="00E3788D">
              <w:t xml:space="preserve">se apreciază. Se evaluează TA sistolică, diastolică, medie </w:t>
            </w:r>
            <w:r w:rsidRPr="00E3788D">
              <w:rPr>
                <w:spacing w:val="2"/>
              </w:rPr>
              <w:t xml:space="preserve">şi </w:t>
            </w:r>
            <w:r w:rsidRPr="00E3788D">
              <w:t>pulsatilă</w:t>
            </w:r>
          </w:p>
          <w:p w:rsidR="001B69E8" w:rsidRPr="00E3788D" w:rsidRDefault="00E3788D">
            <w:pPr>
              <w:pStyle w:val="TableParagraph"/>
              <w:numPr>
                <w:ilvl w:val="0"/>
                <w:numId w:val="11"/>
              </w:numPr>
              <w:tabs>
                <w:tab w:val="left" w:pos="293"/>
              </w:tabs>
              <w:spacing w:line="251" w:lineRule="exact"/>
            </w:pPr>
            <w:r w:rsidRPr="00E3788D">
              <w:t>Creșterea</w:t>
            </w:r>
            <w:r w:rsidR="001B441B" w:rsidRPr="00E3788D">
              <w:t xml:space="preserve"> efortului respirator – retracţie sternală, tahipnee,</w:t>
            </w:r>
            <w:r w:rsidR="001B441B" w:rsidRPr="00E3788D">
              <w:rPr>
                <w:spacing w:val="2"/>
              </w:rPr>
              <w:t xml:space="preserve"> </w:t>
            </w:r>
            <w:r w:rsidR="001B441B" w:rsidRPr="00E3788D">
              <w:t>gasping</w:t>
            </w:r>
          </w:p>
          <w:p w:rsidR="001B69E8" w:rsidRPr="00E3788D" w:rsidRDefault="001B441B">
            <w:pPr>
              <w:pStyle w:val="TableParagraph"/>
              <w:numPr>
                <w:ilvl w:val="0"/>
                <w:numId w:val="11"/>
              </w:numPr>
              <w:tabs>
                <w:tab w:val="left" w:pos="293"/>
              </w:tabs>
            </w:pPr>
            <w:r w:rsidRPr="00E3788D">
              <w:t>Afectare cerebrală - obnubilare, iritabilitate, convulsii,</w:t>
            </w:r>
            <w:r w:rsidRPr="00E3788D">
              <w:rPr>
                <w:spacing w:val="9"/>
              </w:rPr>
              <w:t xml:space="preserve"> </w:t>
            </w:r>
            <w:r w:rsidRPr="00E3788D">
              <w:t>comă.</w:t>
            </w:r>
          </w:p>
          <w:p w:rsidR="001B69E8" w:rsidRPr="00E3788D" w:rsidRDefault="001B441B">
            <w:pPr>
              <w:pStyle w:val="TableParagraph"/>
              <w:numPr>
                <w:ilvl w:val="0"/>
                <w:numId w:val="11"/>
              </w:numPr>
              <w:tabs>
                <w:tab w:val="left" w:pos="293"/>
              </w:tabs>
              <w:spacing w:before="1" w:line="251" w:lineRule="exact"/>
            </w:pPr>
            <w:r w:rsidRPr="00E3788D">
              <w:t>Afectare pulmonară – edem pulmonar, crize de apnee, creşte efortul</w:t>
            </w:r>
            <w:r w:rsidRPr="00E3788D">
              <w:rPr>
                <w:spacing w:val="-5"/>
              </w:rPr>
              <w:t xml:space="preserve"> </w:t>
            </w:r>
            <w:r w:rsidRPr="00E3788D">
              <w:t>respirator</w:t>
            </w:r>
          </w:p>
          <w:p w:rsidR="001B69E8" w:rsidRPr="00E3788D" w:rsidRDefault="001B441B">
            <w:pPr>
              <w:pStyle w:val="TableParagraph"/>
              <w:numPr>
                <w:ilvl w:val="0"/>
                <w:numId w:val="11"/>
              </w:numPr>
              <w:tabs>
                <w:tab w:val="left" w:pos="293"/>
              </w:tabs>
              <w:spacing w:line="251" w:lineRule="exact"/>
            </w:pPr>
            <w:r w:rsidRPr="00E3788D">
              <w:t>Afectare renală – reducerea RFG cu oligurie sau anurie, uremie, tulburări electrolitice,</w:t>
            </w:r>
            <w:r w:rsidRPr="00E3788D">
              <w:rPr>
                <w:spacing w:val="-11"/>
              </w:rPr>
              <w:t xml:space="preserve"> </w:t>
            </w:r>
            <w:r w:rsidRPr="00E3788D">
              <w:t>hipotensiune</w:t>
            </w:r>
          </w:p>
          <w:p w:rsidR="001B69E8" w:rsidRPr="00E3788D" w:rsidRDefault="001B441B">
            <w:pPr>
              <w:pStyle w:val="TableParagraph"/>
              <w:numPr>
                <w:ilvl w:val="0"/>
                <w:numId w:val="11"/>
              </w:numPr>
              <w:tabs>
                <w:tab w:val="left" w:pos="293"/>
              </w:tabs>
              <w:spacing w:before="2"/>
            </w:pPr>
            <w:r w:rsidRPr="00E3788D">
              <w:t xml:space="preserve">Afectare digestivă – </w:t>
            </w:r>
            <w:r w:rsidRPr="00E3788D">
              <w:rPr>
                <w:spacing w:val="-3"/>
              </w:rPr>
              <w:t xml:space="preserve">diaree, </w:t>
            </w:r>
            <w:r w:rsidRPr="00E3788D">
              <w:t>hemoragii şi perforaţii</w:t>
            </w:r>
            <w:r w:rsidRPr="00E3788D">
              <w:rPr>
                <w:spacing w:val="5"/>
              </w:rPr>
              <w:t xml:space="preserve"> </w:t>
            </w:r>
            <w:r w:rsidRPr="00E3788D">
              <w:t>digestive</w:t>
            </w:r>
          </w:p>
          <w:p w:rsidR="001B69E8" w:rsidRPr="00E3788D" w:rsidRDefault="001B441B">
            <w:pPr>
              <w:pStyle w:val="TableParagraph"/>
              <w:numPr>
                <w:ilvl w:val="0"/>
                <w:numId w:val="11"/>
              </w:numPr>
              <w:tabs>
                <w:tab w:val="left" w:pos="293"/>
              </w:tabs>
              <w:spacing w:before="2" w:line="272" w:lineRule="exact"/>
              <w:rPr>
                <w:sz w:val="24"/>
              </w:rPr>
            </w:pPr>
            <w:r w:rsidRPr="00E3788D">
              <w:t xml:space="preserve">Tulburări de termoreglare: hipo - sau hipertermie. </w:t>
            </w:r>
            <w:r w:rsidR="00E3788D" w:rsidRPr="00E3788D">
              <w:t>Diferență</w:t>
            </w:r>
            <w:r w:rsidRPr="00E3788D">
              <w:t xml:space="preserve"> între temperatura rectală şi cea cutanată de</w:t>
            </w:r>
            <w:r w:rsidRPr="00E3788D">
              <w:rPr>
                <w:spacing w:val="2"/>
              </w:rPr>
              <w:t xml:space="preserve"> </w:t>
            </w:r>
            <w:r w:rsidRPr="00E3788D">
              <w:t>4</w:t>
            </w:r>
          </w:p>
          <w:p w:rsidR="001B69E8" w:rsidRPr="00E3788D" w:rsidRDefault="001B441B">
            <w:pPr>
              <w:pStyle w:val="TableParagraph"/>
              <w:spacing w:line="249" w:lineRule="exact"/>
              <w:ind w:left="292"/>
            </w:pPr>
            <w:r w:rsidRPr="00E3788D">
              <w:t>- 6 grade</w:t>
            </w:r>
          </w:p>
          <w:p w:rsidR="001B69E8" w:rsidRPr="00E3788D" w:rsidRDefault="001B441B">
            <w:pPr>
              <w:pStyle w:val="TableParagraph"/>
              <w:numPr>
                <w:ilvl w:val="0"/>
                <w:numId w:val="11"/>
              </w:numPr>
              <w:tabs>
                <w:tab w:val="left" w:pos="293"/>
              </w:tabs>
              <w:spacing w:before="1"/>
            </w:pPr>
            <w:r w:rsidRPr="00E3788D">
              <w:t>Componenţa</w:t>
            </w:r>
            <w:r w:rsidRPr="00E3788D">
              <w:rPr>
                <w:spacing w:val="42"/>
              </w:rPr>
              <w:t xml:space="preserve"> </w:t>
            </w:r>
            <w:r w:rsidRPr="00E3788D">
              <w:t>gazoasă</w:t>
            </w:r>
            <w:r w:rsidRPr="00E3788D">
              <w:rPr>
                <w:spacing w:val="41"/>
              </w:rPr>
              <w:t xml:space="preserve"> </w:t>
            </w:r>
            <w:r w:rsidRPr="00E3788D">
              <w:t>a</w:t>
            </w:r>
            <w:r w:rsidRPr="00E3788D">
              <w:rPr>
                <w:spacing w:val="44"/>
              </w:rPr>
              <w:t xml:space="preserve"> </w:t>
            </w:r>
            <w:r w:rsidRPr="00E3788D">
              <w:t>sîngelui</w:t>
            </w:r>
            <w:r w:rsidRPr="00E3788D">
              <w:rPr>
                <w:spacing w:val="22"/>
              </w:rPr>
              <w:t xml:space="preserve"> </w:t>
            </w:r>
            <w:r w:rsidRPr="00E3788D">
              <w:t>pH</w:t>
            </w:r>
            <w:r w:rsidRPr="00E3788D">
              <w:rPr>
                <w:spacing w:val="39"/>
              </w:rPr>
              <w:t xml:space="preserve"> </w:t>
            </w:r>
            <w:r w:rsidRPr="00E3788D">
              <w:t>&lt;</w:t>
            </w:r>
            <w:r w:rsidRPr="00E3788D">
              <w:rPr>
                <w:spacing w:val="38"/>
              </w:rPr>
              <w:t xml:space="preserve"> </w:t>
            </w:r>
            <w:r w:rsidRPr="00E3788D">
              <w:t>7,25</w:t>
            </w:r>
            <w:r w:rsidRPr="00E3788D">
              <w:rPr>
                <w:spacing w:val="38"/>
              </w:rPr>
              <w:t xml:space="preserve"> </w:t>
            </w:r>
            <w:r w:rsidRPr="00E3788D">
              <w:t>provoacă</w:t>
            </w:r>
            <w:r w:rsidRPr="00E3788D">
              <w:rPr>
                <w:spacing w:val="42"/>
              </w:rPr>
              <w:t xml:space="preserve"> </w:t>
            </w:r>
            <w:r w:rsidRPr="00E3788D">
              <w:t>nelinişte,</w:t>
            </w:r>
            <w:r w:rsidRPr="00E3788D">
              <w:rPr>
                <w:spacing w:val="47"/>
              </w:rPr>
              <w:t xml:space="preserve"> </w:t>
            </w:r>
            <w:r w:rsidRPr="00E3788D">
              <w:rPr>
                <w:spacing w:val="-3"/>
              </w:rPr>
              <w:t>mai</w:t>
            </w:r>
            <w:r w:rsidRPr="00E3788D">
              <w:rPr>
                <w:spacing w:val="38"/>
              </w:rPr>
              <w:t xml:space="preserve"> </w:t>
            </w:r>
            <w:r w:rsidRPr="00E3788D">
              <w:t>ales</w:t>
            </w:r>
            <w:r w:rsidRPr="00E3788D">
              <w:rPr>
                <w:spacing w:val="46"/>
              </w:rPr>
              <w:t xml:space="preserve"> </w:t>
            </w:r>
            <w:r w:rsidRPr="00E3788D">
              <w:t>în</w:t>
            </w:r>
            <w:r w:rsidRPr="00E3788D">
              <w:rPr>
                <w:spacing w:val="38"/>
              </w:rPr>
              <w:t xml:space="preserve"> </w:t>
            </w:r>
            <w:r w:rsidRPr="00E3788D">
              <w:t>combinaţie</w:t>
            </w:r>
            <w:r w:rsidRPr="00E3788D">
              <w:rPr>
                <w:spacing w:val="38"/>
              </w:rPr>
              <w:t xml:space="preserve"> </w:t>
            </w:r>
            <w:r w:rsidRPr="00E3788D">
              <w:t>cu</w:t>
            </w:r>
            <w:r w:rsidRPr="00E3788D">
              <w:rPr>
                <w:spacing w:val="44"/>
              </w:rPr>
              <w:t xml:space="preserve"> </w:t>
            </w:r>
            <w:r w:rsidRPr="00E3788D">
              <w:t>o</w:t>
            </w:r>
            <w:r w:rsidRPr="00E3788D">
              <w:rPr>
                <w:spacing w:val="38"/>
              </w:rPr>
              <w:t xml:space="preserve"> </w:t>
            </w:r>
            <w:r w:rsidRPr="00E3788D">
              <w:t>perfuzie</w:t>
            </w:r>
          </w:p>
          <w:p w:rsidR="001B69E8" w:rsidRPr="00E3788D" w:rsidRDefault="001B441B" w:rsidP="00E3788D">
            <w:pPr>
              <w:pStyle w:val="TableParagraph"/>
              <w:spacing w:before="7" w:line="250" w:lineRule="exact"/>
              <w:ind w:left="292"/>
            </w:pPr>
            <w:r w:rsidRPr="00E3788D">
              <w:t>insuficientă, tahicardie şi/sau hipotensiune, pH &lt; 7,10 indică o criză severă, acidoză metabolică lactică</w:t>
            </w:r>
          </w:p>
        </w:tc>
      </w:tr>
      <w:tr w:rsidR="001B69E8" w:rsidRPr="00E3788D" w:rsidTr="00C07872">
        <w:trPr>
          <w:trHeight w:val="253"/>
        </w:trPr>
        <w:tc>
          <w:tcPr>
            <w:tcW w:w="859" w:type="dxa"/>
            <w:shd w:val="clear" w:color="auto" w:fill="CCFF99"/>
          </w:tcPr>
          <w:p w:rsidR="001B69E8" w:rsidRPr="00E3788D" w:rsidRDefault="001B441B">
            <w:pPr>
              <w:pStyle w:val="TableParagraph"/>
              <w:spacing w:line="234" w:lineRule="exact"/>
              <w:rPr>
                <w:b/>
              </w:rPr>
            </w:pPr>
            <w:r w:rsidRPr="00E3788D">
              <w:rPr>
                <w:b/>
              </w:rPr>
              <w:t>C.2.3</w:t>
            </w:r>
          </w:p>
        </w:tc>
        <w:tc>
          <w:tcPr>
            <w:tcW w:w="9794" w:type="dxa"/>
            <w:gridSpan w:val="10"/>
            <w:shd w:val="clear" w:color="auto" w:fill="CCFFFF"/>
          </w:tcPr>
          <w:p w:rsidR="001B69E8" w:rsidRPr="00E3788D" w:rsidRDefault="001B441B">
            <w:pPr>
              <w:pStyle w:val="TableParagraph"/>
              <w:spacing w:line="234" w:lineRule="exact"/>
              <w:rPr>
                <w:b/>
              </w:rPr>
            </w:pPr>
            <w:r w:rsidRPr="00E3788D">
              <w:rPr>
                <w:b/>
              </w:rPr>
              <w:t>Tabloul clinic în şocul cardiogen</w:t>
            </w:r>
          </w:p>
        </w:tc>
      </w:tr>
      <w:tr w:rsidR="00B9442D" w:rsidRPr="00E3788D" w:rsidTr="00B9442D">
        <w:trPr>
          <w:trHeight w:val="253"/>
        </w:trPr>
        <w:tc>
          <w:tcPr>
            <w:tcW w:w="859" w:type="dxa"/>
            <w:shd w:val="clear" w:color="auto" w:fill="CCFF99"/>
          </w:tcPr>
          <w:p w:rsidR="00B9442D" w:rsidRPr="00E3788D" w:rsidRDefault="00B9442D">
            <w:pPr>
              <w:pStyle w:val="TableParagraph"/>
              <w:spacing w:line="234" w:lineRule="exact"/>
              <w:rPr>
                <w:b/>
              </w:rPr>
            </w:pPr>
          </w:p>
        </w:tc>
        <w:tc>
          <w:tcPr>
            <w:tcW w:w="9794" w:type="dxa"/>
            <w:gridSpan w:val="10"/>
            <w:shd w:val="clear" w:color="auto" w:fill="FFFFCC"/>
          </w:tcPr>
          <w:p w:rsidR="00B9442D" w:rsidRPr="00E3788D" w:rsidRDefault="00B9442D">
            <w:pPr>
              <w:pStyle w:val="TableParagraph"/>
              <w:spacing w:line="234" w:lineRule="exact"/>
            </w:pPr>
            <w:r w:rsidRPr="00E3788D">
              <w:rPr>
                <w:b/>
              </w:rPr>
              <w:t xml:space="preserve">- </w:t>
            </w:r>
            <w:r w:rsidRPr="00E3788D">
              <w:t xml:space="preserve">Tegumente  palide, cu extremităţi reci,  marmorate, cianotice (VCC) </w:t>
            </w:r>
          </w:p>
          <w:p w:rsidR="00B9442D" w:rsidRPr="00E3788D" w:rsidRDefault="00B9442D">
            <w:pPr>
              <w:pStyle w:val="TableParagraph"/>
              <w:spacing w:line="234" w:lineRule="exact"/>
            </w:pPr>
            <w:r w:rsidRPr="00E3788D">
              <w:t xml:space="preserve">- TRC– normal sau peste 3 secunde </w:t>
            </w:r>
          </w:p>
          <w:p w:rsidR="00B9442D" w:rsidRPr="00E3788D" w:rsidRDefault="00B9442D">
            <w:pPr>
              <w:pStyle w:val="TableParagraph"/>
              <w:spacing w:line="234" w:lineRule="exact"/>
            </w:pPr>
            <w:r w:rsidRPr="00E3788D">
              <w:t xml:space="preserve"> - </w:t>
            </w:r>
            <w:r w:rsidR="00E3788D" w:rsidRPr="00E3788D">
              <w:t>Tahicardia</w:t>
            </w:r>
            <w:r w:rsidRPr="00E3788D">
              <w:t xml:space="preserve"> poate indica scăderea debitului cardiac, </w:t>
            </w:r>
            <w:r w:rsidR="00E3788D" w:rsidRPr="00E3788D">
              <w:t>insuficiență</w:t>
            </w:r>
            <w:r w:rsidRPr="00E3788D">
              <w:t xml:space="preserve"> cardiacă congestivă (faza de decompensare) - Bradicardie (faza de decompensare)</w:t>
            </w:r>
          </w:p>
          <w:p w:rsidR="00B9442D" w:rsidRPr="00E3788D" w:rsidRDefault="00B9442D">
            <w:pPr>
              <w:pStyle w:val="TableParagraph"/>
              <w:spacing w:line="234" w:lineRule="exact"/>
            </w:pPr>
            <w:r w:rsidRPr="00E3788D">
              <w:t xml:space="preserve"> - Aritmii </w:t>
            </w:r>
          </w:p>
          <w:p w:rsidR="00B9442D" w:rsidRPr="00E3788D" w:rsidRDefault="00B9442D">
            <w:pPr>
              <w:pStyle w:val="TableParagraph"/>
              <w:spacing w:line="234" w:lineRule="exact"/>
            </w:pPr>
            <w:r w:rsidRPr="00E3788D">
              <w:t xml:space="preserve">- Tensiune arterială  scăzută. Se  evaluează TA sistolică, diastolică, medie, pulsatilă  </w:t>
            </w:r>
          </w:p>
          <w:p w:rsidR="00B9442D" w:rsidRPr="00E3788D" w:rsidRDefault="00B9442D">
            <w:pPr>
              <w:pStyle w:val="TableParagraph"/>
              <w:spacing w:line="234" w:lineRule="exact"/>
            </w:pPr>
            <w:r w:rsidRPr="00E3788D">
              <w:t xml:space="preserve">- </w:t>
            </w:r>
            <w:r w:rsidR="00E3788D" w:rsidRPr="00E3788D">
              <w:t>Creșterea</w:t>
            </w:r>
            <w:r w:rsidR="00E3788D">
              <w:t xml:space="preserve"> </w:t>
            </w:r>
            <w:r w:rsidRPr="00E3788D">
              <w:t xml:space="preserve">efortului respirator </w:t>
            </w:r>
          </w:p>
          <w:p w:rsidR="00B9442D" w:rsidRPr="00E3788D" w:rsidRDefault="00E3788D">
            <w:pPr>
              <w:pStyle w:val="TableParagraph"/>
              <w:spacing w:line="234" w:lineRule="exact"/>
            </w:pPr>
            <w:r>
              <w:t>– Retracţie</w:t>
            </w:r>
            <w:r w:rsidR="00B9442D" w:rsidRPr="00E3788D">
              <w:t xml:space="preserve"> sternală, tahipnee, gasping, semne de edem pulmonar </w:t>
            </w:r>
          </w:p>
          <w:p w:rsidR="00B9442D" w:rsidRPr="00E3788D" w:rsidRDefault="00B9442D">
            <w:pPr>
              <w:pStyle w:val="TableParagraph"/>
              <w:spacing w:line="234" w:lineRule="exact"/>
            </w:pPr>
            <w:r w:rsidRPr="00E3788D">
              <w:t xml:space="preserve">- Afectare  cerebrală – obnubilare, iritabilitate, convulsii, comă </w:t>
            </w:r>
          </w:p>
          <w:p w:rsidR="00B9442D" w:rsidRPr="00E3788D" w:rsidRDefault="00B9442D">
            <w:pPr>
              <w:pStyle w:val="TableParagraph"/>
              <w:spacing w:line="234" w:lineRule="exact"/>
            </w:pPr>
            <w:r w:rsidRPr="00E3788D">
              <w:t xml:space="preserve"> - Afectare pulmonară – edem pulmonar, crize de apnee, </w:t>
            </w:r>
            <w:r w:rsidR="00E3788D" w:rsidRPr="00E3788D">
              <w:t>crește</w:t>
            </w:r>
            <w:r w:rsidRPr="00E3788D">
              <w:t xml:space="preserve"> efortul respirator</w:t>
            </w:r>
          </w:p>
          <w:p w:rsidR="00B9442D" w:rsidRPr="00E3788D" w:rsidRDefault="00B9442D">
            <w:pPr>
              <w:pStyle w:val="TableParagraph"/>
              <w:spacing w:line="234" w:lineRule="exact"/>
            </w:pPr>
            <w:r w:rsidRPr="00E3788D">
              <w:t xml:space="preserve"> - Afectare  renală – reducere a RFG cu oligurie sau anurie, uremie, tulburări electrolitice, hipotensiune</w:t>
            </w:r>
          </w:p>
          <w:p w:rsidR="00B9442D" w:rsidRPr="00E3788D" w:rsidRDefault="00B9442D">
            <w:pPr>
              <w:pStyle w:val="TableParagraph"/>
              <w:spacing w:line="234" w:lineRule="exact"/>
            </w:pPr>
            <w:r w:rsidRPr="00E3788D">
              <w:t xml:space="preserve"> - Afectare  digestivă – diaree, hemoragii şi </w:t>
            </w:r>
            <w:r w:rsidR="00E3788D" w:rsidRPr="00E3788D">
              <w:t>perforații</w:t>
            </w:r>
            <w:r w:rsidRPr="00E3788D">
              <w:t xml:space="preserve"> digestive </w:t>
            </w:r>
          </w:p>
          <w:p w:rsidR="00B9442D" w:rsidRPr="00E3788D" w:rsidRDefault="00B9442D">
            <w:pPr>
              <w:pStyle w:val="TableParagraph"/>
              <w:spacing w:line="234" w:lineRule="exact"/>
            </w:pPr>
            <w:r w:rsidRPr="00E3788D">
              <w:t xml:space="preserve"> - Tulburări  de termoreglare: hipo - sau hipertermie</w:t>
            </w:r>
          </w:p>
          <w:p w:rsidR="00B9442D" w:rsidRDefault="00B9442D">
            <w:pPr>
              <w:pStyle w:val="TableParagraph"/>
              <w:spacing w:line="234" w:lineRule="exact"/>
              <w:rPr>
                <w:b/>
              </w:rPr>
            </w:pPr>
          </w:p>
          <w:p w:rsidR="00E3788D" w:rsidRDefault="00E3788D">
            <w:pPr>
              <w:pStyle w:val="TableParagraph"/>
              <w:spacing w:line="234" w:lineRule="exact"/>
              <w:rPr>
                <w:b/>
              </w:rPr>
            </w:pPr>
          </w:p>
          <w:p w:rsidR="00E3788D" w:rsidRDefault="00E3788D">
            <w:pPr>
              <w:pStyle w:val="TableParagraph"/>
              <w:spacing w:line="234" w:lineRule="exact"/>
              <w:rPr>
                <w:b/>
              </w:rPr>
            </w:pPr>
          </w:p>
          <w:p w:rsidR="00E3788D" w:rsidRDefault="00E3788D">
            <w:pPr>
              <w:pStyle w:val="TableParagraph"/>
              <w:spacing w:line="234" w:lineRule="exact"/>
              <w:rPr>
                <w:b/>
              </w:rPr>
            </w:pPr>
          </w:p>
          <w:p w:rsidR="00E3788D" w:rsidRDefault="00E3788D">
            <w:pPr>
              <w:pStyle w:val="TableParagraph"/>
              <w:spacing w:line="234" w:lineRule="exact"/>
              <w:rPr>
                <w:b/>
              </w:rPr>
            </w:pPr>
          </w:p>
          <w:p w:rsidR="00E3788D" w:rsidRDefault="00E3788D">
            <w:pPr>
              <w:pStyle w:val="TableParagraph"/>
              <w:spacing w:line="234" w:lineRule="exact"/>
              <w:rPr>
                <w:b/>
              </w:rPr>
            </w:pPr>
          </w:p>
          <w:p w:rsidR="00E3788D" w:rsidRPr="00E3788D" w:rsidRDefault="00E3788D">
            <w:pPr>
              <w:pStyle w:val="TableParagraph"/>
              <w:spacing w:line="234" w:lineRule="exact"/>
              <w:rPr>
                <w:b/>
              </w:rPr>
            </w:pPr>
          </w:p>
        </w:tc>
      </w:tr>
      <w:tr w:rsidR="001B69E8" w:rsidRPr="00E3788D" w:rsidTr="00C07872">
        <w:trPr>
          <w:trHeight w:val="253"/>
        </w:trPr>
        <w:tc>
          <w:tcPr>
            <w:tcW w:w="859" w:type="dxa"/>
            <w:shd w:val="clear" w:color="auto" w:fill="CCFF99"/>
          </w:tcPr>
          <w:p w:rsidR="001B69E8" w:rsidRPr="00E3788D" w:rsidRDefault="001B441B">
            <w:pPr>
              <w:pStyle w:val="TableParagraph"/>
              <w:spacing w:line="234" w:lineRule="exact"/>
              <w:rPr>
                <w:b/>
              </w:rPr>
            </w:pPr>
            <w:r w:rsidRPr="00E3788D">
              <w:rPr>
                <w:b/>
              </w:rPr>
              <w:lastRenderedPageBreak/>
              <w:t>C.3.</w:t>
            </w:r>
          </w:p>
        </w:tc>
        <w:tc>
          <w:tcPr>
            <w:tcW w:w="9794" w:type="dxa"/>
            <w:gridSpan w:val="10"/>
            <w:shd w:val="clear" w:color="auto" w:fill="CCFFFF"/>
          </w:tcPr>
          <w:p w:rsidR="001B69E8" w:rsidRPr="00E3788D" w:rsidRDefault="001B441B">
            <w:pPr>
              <w:pStyle w:val="TableParagraph"/>
              <w:spacing w:line="234" w:lineRule="exact"/>
              <w:rPr>
                <w:b/>
              </w:rPr>
            </w:pPr>
            <w:r w:rsidRPr="00E3788D">
              <w:rPr>
                <w:b/>
              </w:rPr>
              <w:t>Investigaţiile paraclinice</w:t>
            </w:r>
          </w:p>
        </w:tc>
      </w:tr>
      <w:tr w:rsidR="00C07872" w:rsidRPr="00E3788D" w:rsidTr="006F12CE">
        <w:trPr>
          <w:trHeight w:val="5943"/>
        </w:trPr>
        <w:tc>
          <w:tcPr>
            <w:tcW w:w="859" w:type="dxa"/>
            <w:shd w:val="clear" w:color="auto" w:fill="CCFF99"/>
          </w:tcPr>
          <w:p w:rsidR="00C07872" w:rsidRPr="00E3788D" w:rsidRDefault="00C07872">
            <w:pPr>
              <w:pStyle w:val="TableParagraph"/>
              <w:ind w:left="0"/>
            </w:pPr>
          </w:p>
        </w:tc>
        <w:tc>
          <w:tcPr>
            <w:tcW w:w="9794" w:type="dxa"/>
            <w:gridSpan w:val="10"/>
            <w:shd w:val="clear" w:color="auto" w:fill="FFFFCC"/>
          </w:tcPr>
          <w:p w:rsidR="00C07872" w:rsidRPr="00E3788D" w:rsidRDefault="00C07872">
            <w:pPr>
              <w:pStyle w:val="TableParagraph"/>
              <w:numPr>
                <w:ilvl w:val="0"/>
                <w:numId w:val="9"/>
              </w:numPr>
              <w:tabs>
                <w:tab w:val="left" w:pos="293"/>
              </w:tabs>
              <w:spacing w:line="232" w:lineRule="auto"/>
              <w:ind w:right="91"/>
              <w:jc w:val="both"/>
            </w:pPr>
            <w:r w:rsidRPr="00E3788D">
              <w:rPr>
                <w:b/>
                <w:u w:val="single"/>
              </w:rPr>
              <w:t xml:space="preserve">AGS </w:t>
            </w:r>
            <w:r w:rsidRPr="00E3788D">
              <w:t xml:space="preserve">completă, trombocitele şi timpul de coagulare la internare în </w:t>
            </w:r>
            <w:r w:rsidR="00E3788D" w:rsidRPr="00E3788D">
              <w:t>secție</w:t>
            </w:r>
            <w:r w:rsidRPr="00E3788D">
              <w:t xml:space="preserve"> şi </w:t>
            </w:r>
            <w:r w:rsidRPr="00E3788D">
              <w:rPr>
                <w:spacing w:val="-3"/>
              </w:rPr>
              <w:t xml:space="preserve">la </w:t>
            </w:r>
            <w:r w:rsidR="006F12CE" w:rsidRPr="00E3788D">
              <w:t>24</w:t>
            </w:r>
            <w:r w:rsidRPr="00E3788D">
              <w:t xml:space="preserve"> ore după transfuzarea derivatelor sangvine. Hematocritul cu nivel scăzut indică pierderi de</w:t>
            </w:r>
            <w:r w:rsidRPr="00E3788D">
              <w:rPr>
                <w:spacing w:val="3"/>
              </w:rPr>
              <w:t xml:space="preserve"> </w:t>
            </w:r>
            <w:r w:rsidRPr="00E3788D">
              <w:t>sînge.</w:t>
            </w:r>
          </w:p>
          <w:p w:rsidR="00C07872" w:rsidRPr="00E3788D" w:rsidRDefault="00C07872">
            <w:pPr>
              <w:pStyle w:val="TableParagraph"/>
              <w:ind w:left="292"/>
              <w:jc w:val="both"/>
            </w:pPr>
            <w:r w:rsidRPr="00E3788D">
              <w:rPr>
                <w:u w:val="single"/>
              </w:rPr>
              <w:t xml:space="preserve">NU este argumentată prelevarea AGS </w:t>
            </w:r>
            <w:r w:rsidR="00E3788D" w:rsidRPr="00E3788D">
              <w:rPr>
                <w:u w:val="single"/>
              </w:rPr>
              <w:t>parțiale</w:t>
            </w:r>
            <w:r w:rsidRPr="00E3788D">
              <w:rPr>
                <w:u w:val="single"/>
              </w:rPr>
              <w:t xml:space="preserve"> (doar a eritrocitelor, Hb şi Er)!!!</w:t>
            </w:r>
          </w:p>
          <w:p w:rsidR="00C07872" w:rsidRPr="00E3788D" w:rsidRDefault="00C07872" w:rsidP="00DB31E0">
            <w:pPr>
              <w:pStyle w:val="TableParagraph"/>
              <w:numPr>
                <w:ilvl w:val="0"/>
                <w:numId w:val="9"/>
              </w:numPr>
              <w:tabs>
                <w:tab w:val="left" w:pos="293"/>
              </w:tabs>
              <w:spacing w:before="3" w:line="232" w:lineRule="auto"/>
              <w:ind w:right="88"/>
              <w:jc w:val="both"/>
            </w:pPr>
            <w:r w:rsidRPr="00E3788D">
              <w:rPr>
                <w:b/>
                <w:spacing w:val="-3"/>
                <w:u w:val="single"/>
              </w:rPr>
              <w:t>PCR</w:t>
            </w:r>
            <w:r w:rsidRPr="00E3788D">
              <w:rPr>
                <w:spacing w:val="-3"/>
              </w:rPr>
              <w:t xml:space="preserve">– </w:t>
            </w:r>
            <w:r w:rsidRPr="00E3788D">
              <w:t>neinformativă, poate fi negativă la debutul maladiei, deoarece nou –născutul este incapabil din cauza stresului bacterian să producă proteine</w:t>
            </w:r>
            <w:r w:rsidRPr="00E3788D">
              <w:rPr>
                <w:spacing w:val="8"/>
              </w:rPr>
              <w:t xml:space="preserve"> </w:t>
            </w:r>
            <w:r w:rsidRPr="00E3788D">
              <w:t>inflamatorii.</w:t>
            </w:r>
            <w:r w:rsidR="006F12CE" w:rsidRPr="00E3788D">
              <w:t xml:space="preserve"> </w:t>
            </w:r>
            <w:r w:rsidRPr="00E3788D">
              <w:t>Se indică în agravarea stării, la 12, 24 ore de la debutul maladie şi la sistarea terapiei antibacteriene.</w:t>
            </w:r>
          </w:p>
          <w:p w:rsidR="00C07872" w:rsidRPr="00E3788D" w:rsidRDefault="00C07872">
            <w:pPr>
              <w:pStyle w:val="TableParagraph"/>
              <w:numPr>
                <w:ilvl w:val="0"/>
                <w:numId w:val="9"/>
              </w:numPr>
              <w:tabs>
                <w:tab w:val="left" w:pos="293"/>
              </w:tabs>
              <w:spacing w:before="4" w:line="237" w:lineRule="auto"/>
              <w:ind w:right="87"/>
              <w:jc w:val="both"/>
            </w:pPr>
            <w:r w:rsidRPr="00E3788D">
              <w:rPr>
                <w:b/>
                <w:u w:val="single"/>
              </w:rPr>
              <w:t>Hemocultura</w:t>
            </w:r>
            <w:r w:rsidRPr="00E3788D">
              <w:rPr>
                <w:b/>
              </w:rPr>
              <w:t xml:space="preserve"> </w:t>
            </w:r>
            <w:r w:rsidRPr="00E3788D">
              <w:t>la</w:t>
            </w:r>
            <w:r w:rsidR="006F12CE" w:rsidRPr="00E3788D">
              <w:t xml:space="preserve"> internare în secție, în caz de agravare</w:t>
            </w:r>
            <w:r w:rsidRPr="00E3788D">
              <w:t xml:space="preserve">. Se recoltează minim 1 ml de </w:t>
            </w:r>
            <w:r w:rsidR="00E3788D" w:rsidRPr="00E3788D">
              <w:t>sânge</w:t>
            </w:r>
            <w:r w:rsidRPr="00E3788D">
              <w:t xml:space="preserve"> pentru fiecare eprubetă, la internare/la agravarea stării, </w:t>
            </w:r>
            <w:r w:rsidR="00E3788D" w:rsidRPr="00E3788D">
              <w:t>până</w:t>
            </w:r>
            <w:r w:rsidRPr="00E3788D">
              <w:t xml:space="preserve"> la </w:t>
            </w:r>
            <w:r w:rsidR="006F12CE" w:rsidRPr="00E3788D">
              <w:t>inițierea</w:t>
            </w:r>
            <w:r w:rsidRPr="00E3788D">
              <w:t>/modif</w:t>
            </w:r>
            <w:r w:rsidR="006F12CE" w:rsidRPr="00E3788D">
              <w:t>icarea terapiei antibacteriene.</w:t>
            </w:r>
          </w:p>
          <w:p w:rsidR="00C07872" w:rsidRPr="00E3788D" w:rsidRDefault="00C07872">
            <w:pPr>
              <w:pStyle w:val="TableParagraph"/>
              <w:numPr>
                <w:ilvl w:val="0"/>
                <w:numId w:val="9"/>
              </w:numPr>
              <w:tabs>
                <w:tab w:val="left" w:pos="293"/>
              </w:tabs>
              <w:spacing w:before="1" w:line="272" w:lineRule="exact"/>
            </w:pPr>
            <w:r w:rsidRPr="00E3788D">
              <w:rPr>
                <w:b/>
                <w:spacing w:val="2"/>
                <w:u w:val="single"/>
              </w:rPr>
              <w:t xml:space="preserve"> </w:t>
            </w:r>
            <w:r w:rsidR="006F12CE" w:rsidRPr="00E3788D">
              <w:rPr>
                <w:b/>
                <w:spacing w:val="2"/>
                <w:u w:val="single"/>
              </w:rPr>
              <w:t>C</w:t>
            </w:r>
            <w:r w:rsidRPr="00E3788D">
              <w:rPr>
                <w:b/>
                <w:u w:val="single"/>
              </w:rPr>
              <w:t>ultura LCR</w:t>
            </w:r>
            <w:r w:rsidRPr="00E3788D">
              <w:rPr>
                <w:b/>
              </w:rPr>
              <w:t xml:space="preserve"> </w:t>
            </w:r>
            <w:r w:rsidRPr="00E3788D">
              <w:t>– în sindrom</w:t>
            </w:r>
            <w:r w:rsidRPr="00E3788D">
              <w:rPr>
                <w:spacing w:val="-3"/>
              </w:rPr>
              <w:t xml:space="preserve"> </w:t>
            </w:r>
            <w:r w:rsidRPr="00E3788D">
              <w:t>convulsiv.</w:t>
            </w:r>
          </w:p>
          <w:p w:rsidR="00C07872" w:rsidRPr="00E3788D" w:rsidRDefault="00C07872">
            <w:pPr>
              <w:pStyle w:val="TableParagraph"/>
              <w:numPr>
                <w:ilvl w:val="0"/>
                <w:numId w:val="9"/>
              </w:numPr>
              <w:tabs>
                <w:tab w:val="left" w:pos="293"/>
              </w:tabs>
              <w:spacing w:line="271" w:lineRule="exact"/>
            </w:pPr>
            <w:r w:rsidRPr="00E3788D">
              <w:rPr>
                <w:b/>
                <w:u w:val="single"/>
              </w:rPr>
              <w:t>Ionograma</w:t>
            </w:r>
            <w:r w:rsidRPr="00E3788D">
              <w:t xml:space="preserve">– </w:t>
            </w:r>
            <w:r w:rsidRPr="00E3788D">
              <w:rPr>
                <w:spacing w:val="-4"/>
              </w:rPr>
              <w:t xml:space="preserve">la </w:t>
            </w:r>
            <w:r w:rsidRPr="00E3788D">
              <w:t xml:space="preserve">fiecare 24 ore sau </w:t>
            </w:r>
            <w:r w:rsidRPr="00E3788D">
              <w:rPr>
                <w:spacing w:val="-4"/>
              </w:rPr>
              <w:t>la</w:t>
            </w:r>
            <w:r w:rsidRPr="00E3788D">
              <w:rPr>
                <w:spacing w:val="22"/>
              </w:rPr>
              <w:t xml:space="preserve"> </w:t>
            </w:r>
            <w:r w:rsidRPr="00E3788D">
              <w:rPr>
                <w:spacing w:val="-3"/>
              </w:rPr>
              <w:t>necesitate.</w:t>
            </w:r>
          </w:p>
          <w:p w:rsidR="00C07872" w:rsidRPr="00E3788D" w:rsidRDefault="00C07872">
            <w:pPr>
              <w:pStyle w:val="TableParagraph"/>
              <w:numPr>
                <w:ilvl w:val="0"/>
                <w:numId w:val="9"/>
              </w:numPr>
              <w:tabs>
                <w:tab w:val="left" w:pos="293"/>
              </w:tabs>
              <w:spacing w:line="266" w:lineRule="exact"/>
            </w:pPr>
            <w:r w:rsidRPr="00E3788D">
              <w:rPr>
                <w:b/>
                <w:u w:val="single"/>
              </w:rPr>
              <w:t>EAB</w:t>
            </w:r>
            <w:r w:rsidR="006F12CE" w:rsidRPr="00E3788D">
              <w:rPr>
                <w:b/>
                <w:u w:val="single"/>
              </w:rPr>
              <w:t xml:space="preserve"> </w:t>
            </w:r>
            <w:r w:rsidRPr="00E3788D">
              <w:t>la fiecare 12 ore sau la</w:t>
            </w:r>
            <w:r w:rsidRPr="00E3788D">
              <w:rPr>
                <w:spacing w:val="-3"/>
              </w:rPr>
              <w:t xml:space="preserve"> </w:t>
            </w:r>
            <w:r w:rsidR="006F12CE" w:rsidRPr="00E3788D">
              <w:t>necesitate</w:t>
            </w:r>
          </w:p>
          <w:p w:rsidR="00C07872" w:rsidRPr="00E3788D" w:rsidRDefault="00C07872" w:rsidP="005466AC">
            <w:pPr>
              <w:pStyle w:val="TableParagraph"/>
              <w:numPr>
                <w:ilvl w:val="0"/>
                <w:numId w:val="8"/>
              </w:numPr>
              <w:tabs>
                <w:tab w:val="left" w:pos="293"/>
              </w:tabs>
              <w:spacing w:line="263" w:lineRule="exact"/>
              <w:rPr>
                <w:b/>
              </w:rPr>
            </w:pPr>
            <w:r w:rsidRPr="00E3788D">
              <w:rPr>
                <w:b/>
                <w:u w:val="single"/>
              </w:rPr>
              <w:t>Lactatul</w:t>
            </w:r>
            <w:r w:rsidRPr="00E3788D">
              <w:rPr>
                <w:b/>
                <w:spacing w:val="-3"/>
                <w:u w:val="single"/>
              </w:rPr>
              <w:t xml:space="preserve"> </w:t>
            </w:r>
            <w:r w:rsidR="006F12CE" w:rsidRPr="00E3788D">
              <w:rPr>
                <w:b/>
                <w:u w:val="single"/>
              </w:rPr>
              <w:t>seric (</w:t>
            </w:r>
            <w:r w:rsidR="006F12CE" w:rsidRPr="00E3788D">
              <w:t xml:space="preserve">poate să ajute la anticiparea rezultatului, iar măsurarea seriată poate fi utilă la </w:t>
            </w:r>
            <w:r w:rsidR="00E3788D" w:rsidRPr="00E3788D">
              <w:t>intervențiile</w:t>
            </w:r>
            <w:r w:rsidR="006F12CE" w:rsidRPr="00E3788D">
              <w:t xml:space="preserve"> medicale)</w:t>
            </w:r>
          </w:p>
          <w:p w:rsidR="00C07872" w:rsidRPr="00E3788D" w:rsidRDefault="00C07872">
            <w:pPr>
              <w:pStyle w:val="TableParagraph"/>
              <w:numPr>
                <w:ilvl w:val="0"/>
                <w:numId w:val="8"/>
              </w:numPr>
              <w:tabs>
                <w:tab w:val="left" w:pos="293"/>
              </w:tabs>
              <w:spacing w:line="271" w:lineRule="exact"/>
            </w:pPr>
            <w:r w:rsidRPr="00E3788D">
              <w:rPr>
                <w:b/>
                <w:u w:val="single"/>
              </w:rPr>
              <w:t>Glicemia</w:t>
            </w:r>
            <w:r w:rsidR="00E3788D">
              <w:rPr>
                <w:b/>
                <w:u w:val="single"/>
              </w:rPr>
              <w:t xml:space="preserve"> </w:t>
            </w:r>
            <w:r w:rsidRPr="00E3788D">
              <w:t xml:space="preserve">la debutul </w:t>
            </w:r>
            <w:r w:rsidRPr="00E3788D">
              <w:rPr>
                <w:spacing w:val="-2"/>
              </w:rPr>
              <w:t xml:space="preserve">maladiei, </w:t>
            </w:r>
            <w:r w:rsidRPr="00E3788D">
              <w:t xml:space="preserve">la agravarea stării, la fiecare 6 ore, </w:t>
            </w:r>
            <w:r w:rsidR="00E3788D" w:rsidRPr="00E3788D">
              <w:t>până</w:t>
            </w:r>
            <w:r w:rsidRPr="00E3788D">
              <w:t xml:space="preserve"> la stabilizarea</w:t>
            </w:r>
            <w:r w:rsidRPr="00E3788D">
              <w:rPr>
                <w:spacing w:val="16"/>
              </w:rPr>
              <w:t xml:space="preserve"> </w:t>
            </w:r>
            <w:r w:rsidRPr="00E3788D">
              <w:t>stării.</w:t>
            </w:r>
          </w:p>
          <w:p w:rsidR="00C07872" w:rsidRPr="00E3788D" w:rsidRDefault="00C07872">
            <w:pPr>
              <w:pStyle w:val="TableParagraph"/>
              <w:numPr>
                <w:ilvl w:val="0"/>
                <w:numId w:val="8"/>
              </w:numPr>
              <w:tabs>
                <w:tab w:val="left" w:pos="293"/>
              </w:tabs>
              <w:spacing w:line="271" w:lineRule="exact"/>
            </w:pPr>
            <w:r w:rsidRPr="00E3788D">
              <w:rPr>
                <w:b/>
                <w:u w:val="single"/>
              </w:rPr>
              <w:t>Coagulograma</w:t>
            </w:r>
            <w:r w:rsidRPr="00E3788D">
              <w:t>– semne clinice de</w:t>
            </w:r>
            <w:r w:rsidRPr="00E3788D">
              <w:rPr>
                <w:spacing w:val="-9"/>
              </w:rPr>
              <w:t xml:space="preserve"> </w:t>
            </w:r>
            <w:r w:rsidRPr="00E3788D">
              <w:t>CID.</w:t>
            </w:r>
          </w:p>
          <w:p w:rsidR="00C07872" w:rsidRPr="00E3788D" w:rsidRDefault="00C07872">
            <w:pPr>
              <w:pStyle w:val="TableParagraph"/>
              <w:numPr>
                <w:ilvl w:val="0"/>
                <w:numId w:val="8"/>
              </w:numPr>
              <w:tabs>
                <w:tab w:val="left" w:pos="293"/>
              </w:tabs>
              <w:spacing w:line="271" w:lineRule="exact"/>
            </w:pPr>
            <w:r w:rsidRPr="00E3788D">
              <w:rPr>
                <w:b/>
                <w:u w:val="single"/>
              </w:rPr>
              <w:t>Ureea şi creatinina –</w:t>
            </w:r>
            <w:r w:rsidRPr="00E3788D">
              <w:rPr>
                <w:b/>
              </w:rPr>
              <w:t xml:space="preserve"> </w:t>
            </w:r>
            <w:r w:rsidRPr="00E3788D">
              <w:t>în afectare</w:t>
            </w:r>
            <w:r w:rsidRPr="00E3788D">
              <w:rPr>
                <w:spacing w:val="-25"/>
              </w:rPr>
              <w:t xml:space="preserve"> </w:t>
            </w:r>
            <w:r w:rsidRPr="00E3788D">
              <w:t>renală.</w:t>
            </w:r>
          </w:p>
          <w:p w:rsidR="00C07872" w:rsidRPr="00E3788D" w:rsidRDefault="00C07872">
            <w:pPr>
              <w:pStyle w:val="TableParagraph"/>
              <w:numPr>
                <w:ilvl w:val="0"/>
                <w:numId w:val="8"/>
              </w:numPr>
              <w:tabs>
                <w:tab w:val="left" w:pos="293"/>
              </w:tabs>
              <w:spacing w:before="1" w:line="237" w:lineRule="auto"/>
              <w:ind w:right="87"/>
              <w:jc w:val="both"/>
            </w:pPr>
            <w:r w:rsidRPr="00E3788D">
              <w:rPr>
                <w:b/>
                <w:u w:val="single"/>
              </w:rPr>
              <w:t>Radiografia de ansamblu</w:t>
            </w:r>
            <w:r w:rsidRPr="00E3788D">
              <w:t xml:space="preserve">– </w:t>
            </w:r>
            <w:r w:rsidRPr="00E3788D">
              <w:rPr>
                <w:spacing w:val="-3"/>
              </w:rPr>
              <w:t xml:space="preserve">la </w:t>
            </w:r>
            <w:r w:rsidRPr="00E3788D">
              <w:t xml:space="preserve">internare în </w:t>
            </w:r>
            <w:r w:rsidR="00E3788D" w:rsidRPr="00E3788D">
              <w:t>secție</w:t>
            </w:r>
            <w:r w:rsidRPr="00E3788D">
              <w:t xml:space="preserve">, la agravarea stării generale, apoi la necesitate </w:t>
            </w:r>
            <w:r w:rsidRPr="00E3788D">
              <w:rPr>
                <w:spacing w:val="-3"/>
              </w:rPr>
              <w:t xml:space="preserve">(la </w:t>
            </w:r>
            <w:r w:rsidRPr="00E3788D">
              <w:t xml:space="preserve">stabilizarea stării generale pentru determinarea dinamicii tabloului radiologic). ICT mare indică viciu cardiac, ICT </w:t>
            </w:r>
            <w:r w:rsidRPr="00E3788D">
              <w:rPr>
                <w:spacing w:val="-4"/>
              </w:rPr>
              <w:t xml:space="preserve">mic </w:t>
            </w:r>
            <w:r w:rsidRPr="00E3788D">
              <w:t>indică volum circulant</w:t>
            </w:r>
            <w:r w:rsidR="006F12CE" w:rsidRPr="00E3788D">
              <w:t xml:space="preserve"> mic, volum/barotraumele, hiper</w:t>
            </w:r>
            <w:r w:rsidRPr="00E3788D">
              <w:t xml:space="preserve">tensie pulmonară, </w:t>
            </w:r>
            <w:r w:rsidR="006F12CE" w:rsidRPr="00E3788D">
              <w:t>poziție</w:t>
            </w:r>
            <w:r w:rsidRPr="00E3788D">
              <w:t xml:space="preserve"> incorectă a cateterului</w:t>
            </w:r>
            <w:r w:rsidRPr="00E3788D">
              <w:rPr>
                <w:spacing w:val="4"/>
              </w:rPr>
              <w:t xml:space="preserve"> </w:t>
            </w:r>
            <w:r w:rsidRPr="00E3788D">
              <w:t>central.</w:t>
            </w:r>
          </w:p>
          <w:p w:rsidR="006F12CE" w:rsidRPr="00E3788D" w:rsidRDefault="006F12CE" w:rsidP="006F12CE">
            <w:pPr>
              <w:pStyle w:val="TableParagraph"/>
              <w:numPr>
                <w:ilvl w:val="0"/>
                <w:numId w:val="8"/>
              </w:numPr>
              <w:tabs>
                <w:tab w:val="left" w:pos="293"/>
              </w:tabs>
              <w:spacing w:line="237" w:lineRule="auto"/>
              <w:ind w:right="96"/>
              <w:jc w:val="both"/>
            </w:pPr>
            <w:r w:rsidRPr="00E3788D">
              <w:rPr>
                <w:b/>
                <w:u w:val="single"/>
              </w:rPr>
              <w:t xml:space="preserve">Ecocardiografia- </w:t>
            </w:r>
            <w:r w:rsidRPr="00E3788D">
              <w:t>pentru aprecierea anatomiei şi funcției cardiovasculare</w:t>
            </w:r>
          </w:p>
          <w:p w:rsidR="00C07872" w:rsidRPr="00E3788D" w:rsidRDefault="00C07872" w:rsidP="006F12CE">
            <w:pPr>
              <w:pStyle w:val="TableParagraph"/>
              <w:numPr>
                <w:ilvl w:val="0"/>
                <w:numId w:val="8"/>
              </w:numPr>
              <w:tabs>
                <w:tab w:val="left" w:pos="293"/>
              </w:tabs>
              <w:spacing w:line="272" w:lineRule="exact"/>
              <w:jc w:val="both"/>
            </w:pPr>
            <w:r w:rsidRPr="00E3788D">
              <w:rPr>
                <w:b/>
                <w:u w:val="single"/>
              </w:rPr>
              <w:t>ECG</w:t>
            </w:r>
            <w:r w:rsidRPr="00E3788D">
              <w:t>– în dereglări de</w:t>
            </w:r>
            <w:r w:rsidRPr="00E3788D">
              <w:rPr>
                <w:spacing w:val="-5"/>
              </w:rPr>
              <w:t xml:space="preserve"> </w:t>
            </w:r>
            <w:r w:rsidRPr="00E3788D">
              <w:t>ritm.</w:t>
            </w:r>
          </w:p>
        </w:tc>
      </w:tr>
      <w:tr w:rsidR="001B69E8" w:rsidRPr="00E3788D" w:rsidTr="00C07872">
        <w:trPr>
          <w:trHeight w:val="254"/>
        </w:trPr>
        <w:tc>
          <w:tcPr>
            <w:tcW w:w="859" w:type="dxa"/>
            <w:shd w:val="clear" w:color="auto" w:fill="CCFF99"/>
          </w:tcPr>
          <w:p w:rsidR="001B69E8" w:rsidRPr="00E3788D" w:rsidRDefault="001B441B">
            <w:pPr>
              <w:pStyle w:val="TableParagraph"/>
              <w:spacing w:line="234" w:lineRule="exact"/>
              <w:rPr>
                <w:b/>
              </w:rPr>
            </w:pPr>
            <w:r w:rsidRPr="00E3788D">
              <w:rPr>
                <w:b/>
              </w:rPr>
              <w:t>C.4.</w:t>
            </w:r>
          </w:p>
        </w:tc>
        <w:tc>
          <w:tcPr>
            <w:tcW w:w="9794" w:type="dxa"/>
            <w:gridSpan w:val="10"/>
            <w:shd w:val="clear" w:color="auto" w:fill="CCFFFF"/>
          </w:tcPr>
          <w:p w:rsidR="00B9442D" w:rsidRPr="00E3788D" w:rsidRDefault="00B9442D">
            <w:pPr>
              <w:pStyle w:val="TableParagraph"/>
              <w:spacing w:line="234" w:lineRule="exact"/>
              <w:rPr>
                <w:b/>
              </w:rPr>
            </w:pPr>
          </w:p>
          <w:p w:rsidR="001B69E8" w:rsidRPr="00E3788D" w:rsidRDefault="001B441B">
            <w:pPr>
              <w:pStyle w:val="TableParagraph"/>
              <w:spacing w:line="234" w:lineRule="exact"/>
              <w:rPr>
                <w:b/>
              </w:rPr>
            </w:pPr>
            <w:r w:rsidRPr="00E3788D">
              <w:rPr>
                <w:b/>
              </w:rPr>
              <w:t>Monitoringul</w:t>
            </w:r>
          </w:p>
          <w:p w:rsidR="00B9442D" w:rsidRPr="00E3788D" w:rsidRDefault="00B9442D">
            <w:pPr>
              <w:pStyle w:val="TableParagraph"/>
              <w:spacing w:line="234" w:lineRule="exact"/>
              <w:rPr>
                <w:b/>
              </w:rPr>
            </w:pPr>
          </w:p>
        </w:tc>
      </w:tr>
      <w:tr w:rsidR="001B69E8" w:rsidRPr="00E3788D" w:rsidTr="00C07872">
        <w:trPr>
          <w:trHeight w:val="1137"/>
        </w:trPr>
        <w:tc>
          <w:tcPr>
            <w:tcW w:w="859" w:type="dxa"/>
            <w:shd w:val="clear" w:color="auto" w:fill="CCFF99"/>
          </w:tcPr>
          <w:p w:rsidR="001B69E8" w:rsidRPr="00E3788D" w:rsidRDefault="001B69E8">
            <w:pPr>
              <w:pStyle w:val="TableParagraph"/>
              <w:ind w:left="0"/>
            </w:pPr>
          </w:p>
        </w:tc>
        <w:tc>
          <w:tcPr>
            <w:tcW w:w="9794" w:type="dxa"/>
            <w:gridSpan w:val="10"/>
            <w:shd w:val="clear" w:color="auto" w:fill="FFFFCC"/>
          </w:tcPr>
          <w:p w:rsidR="001B69E8" w:rsidRPr="00E3788D" w:rsidRDefault="001B441B">
            <w:pPr>
              <w:pStyle w:val="TableParagraph"/>
              <w:numPr>
                <w:ilvl w:val="0"/>
                <w:numId w:val="7"/>
              </w:numPr>
              <w:tabs>
                <w:tab w:val="left" w:pos="470"/>
                <w:tab w:val="left" w:pos="471"/>
              </w:tabs>
              <w:spacing w:line="254" w:lineRule="exact"/>
            </w:pPr>
            <w:r w:rsidRPr="00E3788D">
              <w:t>Cardiomonitoring – FCC, FR, TA, preSaO2 şi</w:t>
            </w:r>
            <w:r w:rsidRPr="00E3788D">
              <w:rPr>
                <w:spacing w:val="-3"/>
              </w:rPr>
              <w:t xml:space="preserve"> </w:t>
            </w:r>
            <w:r w:rsidRPr="00E3788D">
              <w:t>postSaO2</w:t>
            </w:r>
          </w:p>
          <w:p w:rsidR="001B69E8" w:rsidRPr="00E3788D" w:rsidRDefault="001B441B">
            <w:pPr>
              <w:pStyle w:val="TableParagraph"/>
              <w:numPr>
                <w:ilvl w:val="0"/>
                <w:numId w:val="7"/>
              </w:numPr>
              <w:tabs>
                <w:tab w:val="left" w:pos="470"/>
                <w:tab w:val="left" w:pos="471"/>
              </w:tabs>
              <w:spacing w:before="3" w:line="293" w:lineRule="exact"/>
              <w:rPr>
                <w:sz w:val="24"/>
              </w:rPr>
            </w:pPr>
            <w:r w:rsidRPr="00E3788D">
              <w:t>G</w:t>
            </w:r>
            <w:r w:rsidR="00E3788D">
              <w:t>reutatea corpului, diureza, temperatura corporală</w:t>
            </w:r>
            <w:r w:rsidRPr="00E3788D">
              <w:t>, TRC, culoarea</w:t>
            </w:r>
            <w:r w:rsidRPr="00E3788D">
              <w:rPr>
                <w:spacing w:val="20"/>
              </w:rPr>
              <w:t xml:space="preserve"> </w:t>
            </w:r>
            <w:r w:rsidRPr="00E3788D">
              <w:t>tegumentelor</w:t>
            </w:r>
          </w:p>
          <w:p w:rsidR="001B69E8" w:rsidRPr="00E3788D" w:rsidRDefault="001B441B">
            <w:pPr>
              <w:pStyle w:val="TableParagraph"/>
              <w:numPr>
                <w:ilvl w:val="0"/>
                <w:numId w:val="7"/>
              </w:numPr>
              <w:tabs>
                <w:tab w:val="left" w:pos="470"/>
                <w:tab w:val="left" w:pos="471"/>
              </w:tabs>
              <w:spacing w:line="290" w:lineRule="exact"/>
              <w:rPr>
                <w:sz w:val="24"/>
              </w:rPr>
            </w:pPr>
            <w:r w:rsidRPr="00E3788D">
              <w:t>Presiunea venoasă</w:t>
            </w:r>
            <w:r w:rsidRPr="00E3788D">
              <w:rPr>
                <w:spacing w:val="11"/>
              </w:rPr>
              <w:t xml:space="preserve"> </w:t>
            </w:r>
            <w:r w:rsidRPr="00E3788D">
              <w:t>centrală</w:t>
            </w:r>
          </w:p>
          <w:p w:rsidR="001B69E8" w:rsidRPr="00E3788D" w:rsidRDefault="001B441B">
            <w:pPr>
              <w:pStyle w:val="TableParagraph"/>
              <w:numPr>
                <w:ilvl w:val="0"/>
                <w:numId w:val="7"/>
              </w:numPr>
              <w:tabs>
                <w:tab w:val="left" w:pos="470"/>
                <w:tab w:val="left" w:pos="471"/>
              </w:tabs>
              <w:spacing w:line="276" w:lineRule="exact"/>
              <w:rPr>
                <w:sz w:val="24"/>
              </w:rPr>
            </w:pPr>
            <w:r w:rsidRPr="00E3788D">
              <w:t>ECG</w:t>
            </w:r>
          </w:p>
          <w:p w:rsidR="00B9442D" w:rsidRPr="00E3788D" w:rsidRDefault="00B9442D" w:rsidP="00B9442D">
            <w:pPr>
              <w:pStyle w:val="TableParagraph"/>
              <w:tabs>
                <w:tab w:val="left" w:pos="470"/>
                <w:tab w:val="left" w:pos="471"/>
              </w:tabs>
              <w:spacing w:line="276" w:lineRule="exact"/>
              <w:ind w:left="470"/>
              <w:rPr>
                <w:sz w:val="24"/>
              </w:rPr>
            </w:pPr>
          </w:p>
        </w:tc>
      </w:tr>
      <w:tr w:rsidR="001B69E8" w:rsidRPr="00E3788D" w:rsidTr="00C07872">
        <w:trPr>
          <w:trHeight w:val="254"/>
        </w:trPr>
        <w:tc>
          <w:tcPr>
            <w:tcW w:w="859" w:type="dxa"/>
            <w:shd w:val="clear" w:color="auto" w:fill="CCFF99"/>
          </w:tcPr>
          <w:p w:rsidR="001B69E8" w:rsidRPr="00E3788D" w:rsidRDefault="001B441B">
            <w:pPr>
              <w:pStyle w:val="TableParagraph"/>
              <w:spacing w:line="234" w:lineRule="exact"/>
              <w:rPr>
                <w:b/>
              </w:rPr>
            </w:pPr>
            <w:r w:rsidRPr="00E3788D">
              <w:rPr>
                <w:b/>
              </w:rPr>
              <w:t>C.5.</w:t>
            </w:r>
          </w:p>
        </w:tc>
        <w:tc>
          <w:tcPr>
            <w:tcW w:w="9794" w:type="dxa"/>
            <w:gridSpan w:val="10"/>
            <w:shd w:val="clear" w:color="auto" w:fill="CCFFFF"/>
          </w:tcPr>
          <w:p w:rsidR="00B9442D" w:rsidRPr="00E3788D" w:rsidRDefault="00B9442D">
            <w:pPr>
              <w:pStyle w:val="TableParagraph"/>
              <w:spacing w:line="234" w:lineRule="exact"/>
              <w:rPr>
                <w:b/>
              </w:rPr>
            </w:pPr>
          </w:p>
          <w:p w:rsidR="001B69E8" w:rsidRPr="00E3788D" w:rsidRDefault="001B441B">
            <w:pPr>
              <w:pStyle w:val="TableParagraph"/>
              <w:spacing w:line="234" w:lineRule="exact"/>
              <w:rPr>
                <w:b/>
              </w:rPr>
            </w:pPr>
            <w:r w:rsidRPr="00E3788D">
              <w:rPr>
                <w:b/>
              </w:rPr>
              <w:t>Diagnosticul diferenţiat</w:t>
            </w:r>
          </w:p>
          <w:p w:rsidR="00B9442D" w:rsidRPr="00E3788D" w:rsidRDefault="00B9442D">
            <w:pPr>
              <w:pStyle w:val="TableParagraph"/>
              <w:spacing w:line="234" w:lineRule="exact"/>
              <w:rPr>
                <w:b/>
              </w:rPr>
            </w:pPr>
          </w:p>
        </w:tc>
      </w:tr>
      <w:tr w:rsidR="001B69E8" w:rsidRPr="00E3788D" w:rsidTr="00C07872">
        <w:trPr>
          <w:trHeight w:val="806"/>
        </w:trPr>
        <w:tc>
          <w:tcPr>
            <w:tcW w:w="859" w:type="dxa"/>
            <w:shd w:val="clear" w:color="auto" w:fill="CCFF99"/>
          </w:tcPr>
          <w:p w:rsidR="001B69E8" w:rsidRPr="00E3788D" w:rsidRDefault="001B69E8">
            <w:pPr>
              <w:pStyle w:val="TableParagraph"/>
              <w:ind w:left="0"/>
            </w:pPr>
          </w:p>
        </w:tc>
        <w:tc>
          <w:tcPr>
            <w:tcW w:w="9794" w:type="dxa"/>
            <w:gridSpan w:val="10"/>
            <w:shd w:val="clear" w:color="auto" w:fill="FFFFCC"/>
          </w:tcPr>
          <w:p w:rsidR="001B69E8" w:rsidRPr="00E3788D" w:rsidRDefault="001B441B">
            <w:pPr>
              <w:pStyle w:val="TableParagraph"/>
              <w:numPr>
                <w:ilvl w:val="0"/>
                <w:numId w:val="6"/>
              </w:numPr>
              <w:tabs>
                <w:tab w:val="left" w:pos="469"/>
                <w:tab w:val="left" w:pos="470"/>
              </w:tabs>
              <w:spacing w:line="253" w:lineRule="exact"/>
            </w:pPr>
            <w:r w:rsidRPr="00E3788D">
              <w:t>Prematuritate</w:t>
            </w:r>
            <w:r w:rsidRPr="00E3788D">
              <w:rPr>
                <w:spacing w:val="51"/>
              </w:rPr>
              <w:t xml:space="preserve"> </w:t>
            </w:r>
            <w:r w:rsidRPr="00E3788D">
              <w:rPr>
                <w:spacing w:val="-3"/>
              </w:rPr>
              <w:t>extremă</w:t>
            </w:r>
          </w:p>
          <w:p w:rsidR="001B69E8" w:rsidRPr="00E3788D" w:rsidRDefault="001B441B">
            <w:pPr>
              <w:pStyle w:val="TableParagraph"/>
              <w:numPr>
                <w:ilvl w:val="0"/>
                <w:numId w:val="6"/>
              </w:numPr>
              <w:tabs>
                <w:tab w:val="left" w:pos="470"/>
                <w:tab w:val="left" w:pos="471"/>
              </w:tabs>
              <w:spacing w:line="269" w:lineRule="exact"/>
              <w:ind w:left="470" w:hanging="361"/>
            </w:pPr>
            <w:r w:rsidRPr="00E3788D">
              <w:t>Hipotensiune provocată de medicamente (Sildenafil, Magneziu</w:t>
            </w:r>
            <w:r w:rsidRPr="00E3788D">
              <w:rPr>
                <w:spacing w:val="-6"/>
              </w:rPr>
              <w:t xml:space="preserve"> </w:t>
            </w:r>
            <w:r w:rsidRPr="00E3788D">
              <w:t>sulfat)</w:t>
            </w:r>
          </w:p>
          <w:p w:rsidR="001B69E8" w:rsidRPr="00E3788D" w:rsidRDefault="001B441B">
            <w:pPr>
              <w:pStyle w:val="TableParagraph"/>
              <w:numPr>
                <w:ilvl w:val="0"/>
                <w:numId w:val="6"/>
              </w:numPr>
              <w:tabs>
                <w:tab w:val="left" w:pos="470"/>
                <w:tab w:val="left" w:pos="471"/>
              </w:tabs>
              <w:spacing w:line="264" w:lineRule="exact"/>
              <w:ind w:left="470" w:hanging="361"/>
            </w:pPr>
            <w:r w:rsidRPr="00E3788D">
              <w:t>Dereglări endocrine (hemoragie în suprarenale, deficit de 21-</w:t>
            </w:r>
            <w:r w:rsidRPr="00E3788D">
              <w:rPr>
                <w:spacing w:val="-3"/>
              </w:rPr>
              <w:t xml:space="preserve"> </w:t>
            </w:r>
            <w:r w:rsidRPr="00E3788D">
              <w:t>hidroxilază)</w:t>
            </w:r>
          </w:p>
          <w:p w:rsidR="00B9442D" w:rsidRPr="00E3788D" w:rsidRDefault="00B9442D" w:rsidP="00B9442D">
            <w:pPr>
              <w:pStyle w:val="TableParagraph"/>
              <w:tabs>
                <w:tab w:val="left" w:pos="470"/>
                <w:tab w:val="left" w:pos="471"/>
              </w:tabs>
              <w:spacing w:line="264" w:lineRule="exact"/>
              <w:ind w:left="470"/>
            </w:pPr>
          </w:p>
        </w:tc>
      </w:tr>
      <w:tr w:rsidR="001B69E8" w:rsidRPr="00E3788D" w:rsidTr="00C07872">
        <w:trPr>
          <w:trHeight w:val="254"/>
        </w:trPr>
        <w:tc>
          <w:tcPr>
            <w:tcW w:w="859" w:type="dxa"/>
            <w:shd w:val="clear" w:color="auto" w:fill="CCFF99"/>
          </w:tcPr>
          <w:p w:rsidR="001B69E8" w:rsidRPr="00E3788D" w:rsidRDefault="001B441B">
            <w:pPr>
              <w:pStyle w:val="TableParagraph"/>
              <w:spacing w:line="234" w:lineRule="exact"/>
              <w:rPr>
                <w:b/>
              </w:rPr>
            </w:pPr>
            <w:r w:rsidRPr="00E3788D">
              <w:rPr>
                <w:b/>
              </w:rPr>
              <w:t>C.6.</w:t>
            </w:r>
          </w:p>
        </w:tc>
        <w:tc>
          <w:tcPr>
            <w:tcW w:w="9794" w:type="dxa"/>
            <w:gridSpan w:val="10"/>
            <w:shd w:val="clear" w:color="auto" w:fill="CCFFFF"/>
          </w:tcPr>
          <w:p w:rsidR="001B69E8" w:rsidRPr="00E3788D" w:rsidRDefault="001B441B">
            <w:pPr>
              <w:pStyle w:val="TableParagraph"/>
              <w:spacing w:line="234" w:lineRule="exact"/>
              <w:rPr>
                <w:b/>
              </w:rPr>
            </w:pPr>
            <w:r w:rsidRPr="00E3788D">
              <w:rPr>
                <w:b/>
              </w:rPr>
              <w:t>Tratamentul</w:t>
            </w:r>
          </w:p>
          <w:p w:rsidR="00B9442D" w:rsidRPr="00E3788D" w:rsidRDefault="00B9442D">
            <w:pPr>
              <w:pStyle w:val="TableParagraph"/>
              <w:spacing w:line="234" w:lineRule="exact"/>
              <w:rPr>
                <w:b/>
              </w:rPr>
            </w:pPr>
          </w:p>
        </w:tc>
      </w:tr>
      <w:tr w:rsidR="001B69E8" w:rsidRPr="00E3788D" w:rsidTr="00C07872">
        <w:trPr>
          <w:trHeight w:val="249"/>
        </w:trPr>
        <w:tc>
          <w:tcPr>
            <w:tcW w:w="859" w:type="dxa"/>
            <w:shd w:val="clear" w:color="auto" w:fill="CCFF99"/>
          </w:tcPr>
          <w:p w:rsidR="001B69E8" w:rsidRPr="00E3788D" w:rsidRDefault="001B441B">
            <w:pPr>
              <w:pStyle w:val="TableParagraph"/>
              <w:spacing w:line="229" w:lineRule="exact"/>
              <w:rPr>
                <w:b/>
              </w:rPr>
            </w:pPr>
            <w:r w:rsidRPr="00E3788D">
              <w:rPr>
                <w:b/>
              </w:rPr>
              <w:t>C.6.1.</w:t>
            </w:r>
          </w:p>
        </w:tc>
        <w:tc>
          <w:tcPr>
            <w:tcW w:w="9794" w:type="dxa"/>
            <w:gridSpan w:val="10"/>
            <w:shd w:val="clear" w:color="auto" w:fill="CCFFFF"/>
          </w:tcPr>
          <w:p w:rsidR="001B69E8" w:rsidRPr="00E3788D" w:rsidRDefault="001B441B">
            <w:pPr>
              <w:pStyle w:val="TableParagraph"/>
              <w:spacing w:line="229" w:lineRule="exact"/>
              <w:rPr>
                <w:b/>
              </w:rPr>
            </w:pPr>
            <w:r w:rsidRPr="00E3788D">
              <w:rPr>
                <w:b/>
              </w:rPr>
              <w:t>Măsurile generale</w:t>
            </w:r>
          </w:p>
          <w:p w:rsidR="00B9442D" w:rsidRPr="00E3788D" w:rsidRDefault="00B9442D">
            <w:pPr>
              <w:pStyle w:val="TableParagraph"/>
              <w:spacing w:line="229" w:lineRule="exact"/>
              <w:rPr>
                <w:b/>
              </w:rPr>
            </w:pPr>
          </w:p>
        </w:tc>
      </w:tr>
      <w:tr w:rsidR="001B69E8" w:rsidRPr="00E3788D" w:rsidTr="00B9442D">
        <w:trPr>
          <w:trHeight w:val="2511"/>
        </w:trPr>
        <w:tc>
          <w:tcPr>
            <w:tcW w:w="859" w:type="dxa"/>
            <w:shd w:val="clear" w:color="auto" w:fill="CCFF99"/>
          </w:tcPr>
          <w:p w:rsidR="001B69E8" w:rsidRPr="00E3788D" w:rsidRDefault="001B69E8">
            <w:pPr>
              <w:pStyle w:val="TableParagraph"/>
              <w:ind w:left="0"/>
            </w:pPr>
          </w:p>
        </w:tc>
        <w:tc>
          <w:tcPr>
            <w:tcW w:w="9794" w:type="dxa"/>
            <w:gridSpan w:val="10"/>
            <w:shd w:val="clear" w:color="auto" w:fill="FFFFCC"/>
          </w:tcPr>
          <w:p w:rsidR="001B69E8" w:rsidRPr="00E3788D" w:rsidRDefault="001B441B">
            <w:pPr>
              <w:pStyle w:val="TableParagraph"/>
              <w:numPr>
                <w:ilvl w:val="0"/>
                <w:numId w:val="5"/>
              </w:numPr>
              <w:tabs>
                <w:tab w:val="left" w:pos="470"/>
                <w:tab w:val="left" w:pos="471"/>
              </w:tabs>
              <w:spacing w:line="261" w:lineRule="exact"/>
              <w:ind w:hanging="361"/>
            </w:pPr>
            <w:r w:rsidRPr="00E3788D">
              <w:t>Resuscitare neonatală promtă/rapidă la necesitate (ABC-ul</w:t>
            </w:r>
            <w:r w:rsidRPr="00E3788D">
              <w:rPr>
                <w:spacing w:val="-5"/>
              </w:rPr>
              <w:t xml:space="preserve"> </w:t>
            </w:r>
            <w:r w:rsidRPr="00E3788D">
              <w:t>resuscitării)</w:t>
            </w:r>
          </w:p>
          <w:p w:rsidR="001B69E8" w:rsidRPr="00E3788D" w:rsidRDefault="001B441B">
            <w:pPr>
              <w:pStyle w:val="TableParagraph"/>
              <w:numPr>
                <w:ilvl w:val="0"/>
                <w:numId w:val="5"/>
              </w:numPr>
              <w:tabs>
                <w:tab w:val="left" w:pos="470"/>
                <w:tab w:val="left" w:pos="471"/>
              </w:tabs>
              <w:spacing w:line="274" w:lineRule="exact"/>
              <w:ind w:hanging="361"/>
            </w:pPr>
            <w:r w:rsidRPr="00E3788D">
              <w:t xml:space="preserve">Asigurarea </w:t>
            </w:r>
            <w:r w:rsidR="006F12CE" w:rsidRPr="00E3788D">
              <w:t>permeabilității</w:t>
            </w:r>
            <w:r w:rsidRPr="00E3788D">
              <w:t xml:space="preserve"> căilor</w:t>
            </w:r>
            <w:r w:rsidRPr="00E3788D">
              <w:rPr>
                <w:spacing w:val="6"/>
              </w:rPr>
              <w:t xml:space="preserve"> </w:t>
            </w:r>
            <w:r w:rsidRPr="00E3788D">
              <w:t>respiratorii</w:t>
            </w:r>
          </w:p>
          <w:p w:rsidR="001B69E8" w:rsidRPr="00E3788D" w:rsidRDefault="001B441B">
            <w:pPr>
              <w:pStyle w:val="TableParagraph"/>
              <w:numPr>
                <w:ilvl w:val="0"/>
                <w:numId w:val="5"/>
              </w:numPr>
              <w:tabs>
                <w:tab w:val="left" w:pos="470"/>
                <w:tab w:val="left" w:pos="471"/>
              </w:tabs>
              <w:spacing w:line="271" w:lineRule="exact"/>
              <w:ind w:hanging="361"/>
            </w:pPr>
            <w:r w:rsidRPr="00E3788D">
              <w:t>Poziţie declivă în şocul septic/hipovolemic şi proclivă în şocul</w:t>
            </w:r>
            <w:r w:rsidRPr="00E3788D">
              <w:rPr>
                <w:spacing w:val="5"/>
              </w:rPr>
              <w:t xml:space="preserve"> </w:t>
            </w:r>
            <w:r w:rsidRPr="00E3788D">
              <w:t>cardiogen</w:t>
            </w:r>
          </w:p>
          <w:p w:rsidR="001B69E8" w:rsidRPr="00E3788D" w:rsidRDefault="001B441B">
            <w:pPr>
              <w:pStyle w:val="TableParagraph"/>
              <w:numPr>
                <w:ilvl w:val="0"/>
                <w:numId w:val="5"/>
              </w:numPr>
              <w:tabs>
                <w:tab w:val="left" w:pos="470"/>
                <w:tab w:val="left" w:pos="471"/>
              </w:tabs>
              <w:spacing w:line="271" w:lineRule="exact"/>
              <w:ind w:hanging="361"/>
            </w:pPr>
            <w:r w:rsidRPr="00E3788D">
              <w:t xml:space="preserve">Asigurare a </w:t>
            </w:r>
            <w:r w:rsidR="006F12CE" w:rsidRPr="00E3788D">
              <w:t>confortului</w:t>
            </w:r>
            <w:r w:rsidRPr="00E3788D">
              <w:rPr>
                <w:spacing w:val="-8"/>
              </w:rPr>
              <w:t xml:space="preserve"> </w:t>
            </w:r>
            <w:r w:rsidRPr="00E3788D">
              <w:t>termic</w:t>
            </w:r>
          </w:p>
          <w:p w:rsidR="001B69E8" w:rsidRPr="00E3788D" w:rsidRDefault="001B441B">
            <w:pPr>
              <w:pStyle w:val="TableParagraph"/>
              <w:numPr>
                <w:ilvl w:val="0"/>
                <w:numId w:val="5"/>
              </w:numPr>
              <w:tabs>
                <w:tab w:val="left" w:pos="470"/>
                <w:tab w:val="left" w:pos="471"/>
              </w:tabs>
              <w:spacing w:before="1" w:line="237" w:lineRule="auto"/>
              <w:ind w:right="154"/>
            </w:pPr>
            <w:r w:rsidRPr="00E3788D">
              <w:t xml:space="preserve">Monitorizare a tensiunii arteriale (sistolică, diastolică, </w:t>
            </w:r>
            <w:r w:rsidRPr="00E3788D">
              <w:rPr>
                <w:spacing w:val="-3"/>
              </w:rPr>
              <w:t xml:space="preserve">medie, </w:t>
            </w:r>
            <w:r w:rsidRPr="00E3788D">
              <w:t xml:space="preserve">pulsatilă). </w:t>
            </w:r>
          </w:p>
          <w:p w:rsidR="001B69E8" w:rsidRPr="00E3788D" w:rsidRDefault="001B441B">
            <w:pPr>
              <w:pStyle w:val="TableParagraph"/>
              <w:numPr>
                <w:ilvl w:val="0"/>
                <w:numId w:val="5"/>
              </w:numPr>
              <w:tabs>
                <w:tab w:val="left" w:pos="470"/>
                <w:tab w:val="left" w:pos="471"/>
              </w:tabs>
              <w:spacing w:line="272" w:lineRule="exact"/>
              <w:ind w:hanging="361"/>
            </w:pPr>
            <w:r w:rsidRPr="00E3788D">
              <w:t xml:space="preserve">Monitorizare a pulsului central, periferic, </w:t>
            </w:r>
            <w:r w:rsidR="00B9442D" w:rsidRPr="00E3788D">
              <w:t>saturației</w:t>
            </w:r>
            <w:r w:rsidRPr="00E3788D">
              <w:rPr>
                <w:spacing w:val="3"/>
              </w:rPr>
              <w:t xml:space="preserve"> </w:t>
            </w:r>
            <w:r w:rsidRPr="00E3788D">
              <w:t>oxigenului.</w:t>
            </w:r>
          </w:p>
          <w:p w:rsidR="001B69E8" w:rsidRPr="00E3788D" w:rsidRDefault="001B441B">
            <w:pPr>
              <w:pStyle w:val="TableParagraph"/>
              <w:numPr>
                <w:ilvl w:val="0"/>
                <w:numId w:val="5"/>
              </w:numPr>
              <w:tabs>
                <w:tab w:val="left" w:pos="470"/>
                <w:tab w:val="left" w:pos="471"/>
              </w:tabs>
              <w:spacing w:line="271" w:lineRule="exact"/>
              <w:ind w:hanging="361"/>
            </w:pPr>
            <w:r w:rsidRPr="00E3788D">
              <w:t xml:space="preserve">Abord venos. Cateterizarea venei ombilicale cu cateter cu lumen </w:t>
            </w:r>
            <w:r w:rsidRPr="00E3788D">
              <w:rPr>
                <w:spacing w:val="-3"/>
              </w:rPr>
              <w:t xml:space="preserve">dublu </w:t>
            </w:r>
            <w:r w:rsidRPr="00E3788D">
              <w:t>(dacă copilul are&lt;24 h</w:t>
            </w:r>
            <w:r w:rsidRPr="00E3788D">
              <w:rPr>
                <w:spacing w:val="-2"/>
              </w:rPr>
              <w:t xml:space="preserve"> </w:t>
            </w:r>
            <w:r w:rsidRPr="00E3788D">
              <w:t>viată).</w:t>
            </w:r>
          </w:p>
          <w:p w:rsidR="001B69E8" w:rsidRPr="00E3788D" w:rsidRDefault="001B441B">
            <w:pPr>
              <w:pStyle w:val="TableParagraph"/>
              <w:spacing w:line="249" w:lineRule="exact"/>
              <w:ind w:left="470"/>
            </w:pPr>
            <w:r w:rsidRPr="00E3788D">
              <w:t>Asigurati-vă cu 2 accese venoase periferice.</w:t>
            </w:r>
          </w:p>
          <w:p w:rsidR="00B9442D" w:rsidRPr="00E3788D" w:rsidRDefault="001B441B" w:rsidP="00BA4EDA">
            <w:pPr>
              <w:pStyle w:val="TableParagraph"/>
              <w:numPr>
                <w:ilvl w:val="0"/>
                <w:numId w:val="5"/>
              </w:numPr>
              <w:tabs>
                <w:tab w:val="left" w:pos="470"/>
                <w:tab w:val="left" w:pos="471"/>
              </w:tabs>
              <w:spacing w:before="2" w:line="267" w:lineRule="exact"/>
              <w:ind w:hanging="361"/>
            </w:pPr>
            <w:r w:rsidRPr="00E3788D">
              <w:t>Medicaţie în funcţie de tipul</w:t>
            </w:r>
            <w:r w:rsidRPr="00E3788D">
              <w:rPr>
                <w:spacing w:val="-24"/>
              </w:rPr>
              <w:t xml:space="preserve"> </w:t>
            </w:r>
            <w:r w:rsidRPr="00E3788D">
              <w:t>şocului.</w:t>
            </w:r>
          </w:p>
          <w:p w:rsidR="00B9442D" w:rsidRPr="00E3788D" w:rsidRDefault="00B9442D" w:rsidP="001A6249">
            <w:pPr>
              <w:pStyle w:val="TableParagraph"/>
              <w:numPr>
                <w:ilvl w:val="0"/>
                <w:numId w:val="5"/>
              </w:numPr>
              <w:tabs>
                <w:tab w:val="left" w:pos="470"/>
                <w:tab w:val="left" w:pos="471"/>
              </w:tabs>
              <w:spacing w:before="2" w:line="267" w:lineRule="exact"/>
              <w:ind w:hanging="361"/>
            </w:pPr>
            <w:r w:rsidRPr="00E3788D">
              <w:t>Fluidele, inotropele, vasopresoarele și terapia substitutivă cu hidrocortizon (hidrocortizon replacement) sunt folosite pentru tratarea şocului la nou născuţi.</w:t>
            </w:r>
          </w:p>
          <w:p w:rsidR="00B9442D" w:rsidRPr="00E3788D" w:rsidRDefault="00B9442D" w:rsidP="00B9442D">
            <w:pPr>
              <w:pStyle w:val="TableParagraph"/>
              <w:tabs>
                <w:tab w:val="left" w:pos="470"/>
                <w:tab w:val="left" w:pos="471"/>
              </w:tabs>
              <w:spacing w:before="2" w:line="267" w:lineRule="exact"/>
            </w:pPr>
          </w:p>
        </w:tc>
      </w:tr>
      <w:tr w:rsidR="001B69E8" w:rsidRPr="00E3788D" w:rsidTr="00C07872">
        <w:trPr>
          <w:trHeight w:val="253"/>
        </w:trPr>
        <w:tc>
          <w:tcPr>
            <w:tcW w:w="859" w:type="dxa"/>
            <w:shd w:val="clear" w:color="auto" w:fill="CCFF99"/>
          </w:tcPr>
          <w:p w:rsidR="001B69E8" w:rsidRPr="00E3788D" w:rsidRDefault="001B441B">
            <w:pPr>
              <w:pStyle w:val="TableParagraph"/>
              <w:spacing w:line="234" w:lineRule="exact"/>
              <w:rPr>
                <w:b/>
              </w:rPr>
            </w:pPr>
            <w:r w:rsidRPr="00E3788D">
              <w:rPr>
                <w:b/>
              </w:rPr>
              <w:t>C.6.2.</w:t>
            </w:r>
          </w:p>
        </w:tc>
        <w:tc>
          <w:tcPr>
            <w:tcW w:w="9794" w:type="dxa"/>
            <w:gridSpan w:val="10"/>
            <w:shd w:val="clear" w:color="auto" w:fill="CCFFFF"/>
          </w:tcPr>
          <w:p w:rsidR="001B69E8" w:rsidRPr="00E3788D" w:rsidRDefault="00B9442D">
            <w:pPr>
              <w:pStyle w:val="TableParagraph"/>
              <w:spacing w:line="234" w:lineRule="exact"/>
              <w:rPr>
                <w:b/>
              </w:rPr>
            </w:pPr>
            <w:r w:rsidRPr="00E3788D">
              <w:rPr>
                <w:b/>
                <w:bCs/>
              </w:rPr>
              <w:t>Terapia lichidiană (cu fluide)</w:t>
            </w:r>
          </w:p>
        </w:tc>
      </w:tr>
      <w:tr w:rsidR="00C07872" w:rsidRPr="00E3788D" w:rsidTr="00B9442D">
        <w:trPr>
          <w:trHeight w:val="857"/>
        </w:trPr>
        <w:tc>
          <w:tcPr>
            <w:tcW w:w="859" w:type="dxa"/>
            <w:shd w:val="clear" w:color="auto" w:fill="CCFF99"/>
          </w:tcPr>
          <w:p w:rsidR="00C07872" w:rsidRPr="00E3788D" w:rsidRDefault="00C07872">
            <w:pPr>
              <w:pStyle w:val="TableParagraph"/>
              <w:ind w:left="0"/>
            </w:pPr>
          </w:p>
        </w:tc>
        <w:tc>
          <w:tcPr>
            <w:tcW w:w="9794" w:type="dxa"/>
            <w:gridSpan w:val="10"/>
            <w:shd w:val="clear" w:color="auto" w:fill="FFFFCC"/>
          </w:tcPr>
          <w:p w:rsidR="00B9442D" w:rsidRPr="00E3788D" w:rsidRDefault="00B9442D" w:rsidP="00B9442D">
            <w:pPr>
              <w:pStyle w:val="TableParagraph"/>
              <w:numPr>
                <w:ilvl w:val="0"/>
                <w:numId w:val="4"/>
              </w:numPr>
              <w:tabs>
                <w:tab w:val="left" w:pos="471"/>
              </w:tabs>
              <w:spacing w:line="259" w:lineRule="exact"/>
              <w:ind w:hanging="361"/>
              <w:jc w:val="both"/>
            </w:pPr>
            <w:r w:rsidRPr="00E3788D">
              <w:t xml:space="preserve">abordarea iniţială presupune de obicei administrarea de cristaloizi, cum este serul fiziologic. </w:t>
            </w:r>
          </w:p>
          <w:p w:rsidR="00B9442D" w:rsidRPr="00E3788D" w:rsidRDefault="00B9442D" w:rsidP="00B9442D">
            <w:pPr>
              <w:pStyle w:val="TableParagraph"/>
              <w:numPr>
                <w:ilvl w:val="0"/>
                <w:numId w:val="4"/>
              </w:numPr>
              <w:tabs>
                <w:tab w:val="left" w:pos="471"/>
              </w:tabs>
              <w:spacing w:line="259" w:lineRule="exact"/>
              <w:ind w:hanging="361"/>
              <w:jc w:val="both"/>
            </w:pPr>
            <w:r w:rsidRPr="00E3788D">
              <w:t xml:space="preserve">Infuzia a 10-20 ml/kg de soluţie salină izotonă este utilizată pentru tratarea hipovolemici </w:t>
            </w:r>
          </w:p>
          <w:p w:rsidR="00C07872" w:rsidRPr="00E3788D" w:rsidRDefault="00B9442D" w:rsidP="00B9442D">
            <w:pPr>
              <w:pStyle w:val="TableParagraph"/>
              <w:tabs>
                <w:tab w:val="left" w:pos="471"/>
              </w:tabs>
              <w:spacing w:line="259" w:lineRule="exact"/>
              <w:ind w:left="470"/>
              <w:jc w:val="both"/>
            </w:pPr>
            <w:r w:rsidRPr="00E3788D">
              <w:t>suspicionată clinic.</w:t>
            </w:r>
          </w:p>
        </w:tc>
      </w:tr>
      <w:tr w:rsidR="001B69E8" w:rsidRPr="00E3788D" w:rsidTr="00C07872">
        <w:trPr>
          <w:trHeight w:val="253"/>
        </w:trPr>
        <w:tc>
          <w:tcPr>
            <w:tcW w:w="859" w:type="dxa"/>
            <w:shd w:val="clear" w:color="auto" w:fill="CCFF99"/>
          </w:tcPr>
          <w:p w:rsidR="001B69E8" w:rsidRPr="00E3788D" w:rsidRDefault="001B441B">
            <w:pPr>
              <w:pStyle w:val="TableParagraph"/>
              <w:spacing w:line="234" w:lineRule="exact"/>
              <w:rPr>
                <w:b/>
              </w:rPr>
            </w:pPr>
            <w:r w:rsidRPr="00E3788D">
              <w:rPr>
                <w:b/>
              </w:rPr>
              <w:lastRenderedPageBreak/>
              <w:t>C.6.3.</w:t>
            </w:r>
          </w:p>
        </w:tc>
        <w:tc>
          <w:tcPr>
            <w:tcW w:w="9794" w:type="dxa"/>
            <w:gridSpan w:val="10"/>
            <w:shd w:val="clear" w:color="auto" w:fill="CCFFFF"/>
          </w:tcPr>
          <w:p w:rsidR="001B69E8" w:rsidRPr="00E3788D" w:rsidRDefault="00B9442D" w:rsidP="00B9442D">
            <w:pPr>
              <w:pStyle w:val="TableParagraph"/>
              <w:spacing w:line="234" w:lineRule="exact"/>
              <w:rPr>
                <w:b/>
              </w:rPr>
            </w:pPr>
            <w:r w:rsidRPr="00E3788D">
              <w:rPr>
                <w:b/>
                <w:bCs/>
              </w:rPr>
              <w:t>Tratamentul suportiv</w:t>
            </w:r>
          </w:p>
        </w:tc>
      </w:tr>
      <w:tr w:rsidR="001B69E8" w:rsidRPr="00E3788D" w:rsidTr="000F6409">
        <w:trPr>
          <w:trHeight w:val="844"/>
        </w:trPr>
        <w:tc>
          <w:tcPr>
            <w:tcW w:w="859" w:type="dxa"/>
            <w:shd w:val="clear" w:color="auto" w:fill="CCFF99"/>
          </w:tcPr>
          <w:p w:rsidR="001B69E8" w:rsidRPr="00E3788D" w:rsidRDefault="001B69E8">
            <w:pPr>
              <w:pStyle w:val="TableParagraph"/>
              <w:ind w:left="0"/>
              <w:rPr>
                <w:sz w:val="20"/>
              </w:rPr>
            </w:pPr>
          </w:p>
        </w:tc>
        <w:tc>
          <w:tcPr>
            <w:tcW w:w="9794" w:type="dxa"/>
            <w:gridSpan w:val="10"/>
            <w:shd w:val="clear" w:color="auto" w:fill="FFFFCC"/>
          </w:tcPr>
          <w:p w:rsidR="00B9442D" w:rsidRPr="00E3788D" w:rsidRDefault="00B9442D" w:rsidP="00B9442D">
            <w:pPr>
              <w:pStyle w:val="TableParagraph"/>
              <w:spacing w:line="242" w:lineRule="exact"/>
              <w:jc w:val="both"/>
            </w:pPr>
            <w:r w:rsidRPr="00E3788D">
              <w:t xml:space="preserve">- Corectarea factorilor inotropi negativi cum ar fi hipoxia, hipoglicemia sau alte tulburări </w:t>
            </w:r>
          </w:p>
          <w:p w:rsidR="00B9442D" w:rsidRPr="00E3788D" w:rsidRDefault="00B9442D" w:rsidP="00B9442D">
            <w:pPr>
              <w:pStyle w:val="TableParagraph"/>
              <w:spacing w:line="242" w:lineRule="exact"/>
              <w:jc w:val="both"/>
            </w:pPr>
            <w:r w:rsidRPr="00E3788D">
              <w:t xml:space="preserve">metabolice, ameliorează debitul cardiac. </w:t>
            </w:r>
          </w:p>
          <w:p w:rsidR="001B69E8" w:rsidRPr="00E3788D" w:rsidRDefault="00B9442D" w:rsidP="00B34CCE">
            <w:pPr>
              <w:pStyle w:val="TableParagraph"/>
              <w:numPr>
                <w:ilvl w:val="0"/>
                <w:numId w:val="4"/>
              </w:numPr>
              <w:spacing w:line="242" w:lineRule="exact"/>
              <w:jc w:val="both"/>
            </w:pPr>
            <w:r w:rsidRPr="00E3788D">
              <w:t>Calciu glucon</w:t>
            </w:r>
            <w:r w:rsidR="00B34CCE">
              <w:t>as</w:t>
            </w:r>
            <w:r w:rsidRPr="00E3788D">
              <w:t xml:space="preserve"> 10% (100 mg/kg) poate fi infuzat lent, dacă nivelul calciului ionic sanguin este scăzut.</w:t>
            </w:r>
          </w:p>
        </w:tc>
      </w:tr>
      <w:tr w:rsidR="001B69E8" w:rsidRPr="00E3788D" w:rsidTr="00C07872">
        <w:trPr>
          <w:trHeight w:val="253"/>
        </w:trPr>
        <w:tc>
          <w:tcPr>
            <w:tcW w:w="859" w:type="dxa"/>
            <w:shd w:val="clear" w:color="auto" w:fill="CCFF99"/>
          </w:tcPr>
          <w:p w:rsidR="001B69E8" w:rsidRPr="00E3788D" w:rsidRDefault="001B441B">
            <w:pPr>
              <w:pStyle w:val="TableParagraph"/>
              <w:spacing w:line="234" w:lineRule="exact"/>
              <w:rPr>
                <w:b/>
              </w:rPr>
            </w:pPr>
            <w:r w:rsidRPr="00E3788D">
              <w:rPr>
                <w:b/>
              </w:rPr>
              <w:t>C.6.4.</w:t>
            </w:r>
          </w:p>
        </w:tc>
        <w:tc>
          <w:tcPr>
            <w:tcW w:w="9794" w:type="dxa"/>
            <w:gridSpan w:val="10"/>
            <w:shd w:val="clear" w:color="auto" w:fill="CCFFFF"/>
          </w:tcPr>
          <w:p w:rsidR="001B69E8" w:rsidRPr="00E3788D" w:rsidRDefault="00B9442D" w:rsidP="00B9442D">
            <w:pPr>
              <w:pStyle w:val="TableParagraph"/>
              <w:spacing w:line="234" w:lineRule="exact"/>
              <w:rPr>
                <w:b/>
              </w:rPr>
            </w:pPr>
            <w:r w:rsidRPr="00E3788D">
              <w:rPr>
                <w:b/>
                <w:bCs/>
              </w:rPr>
              <w:t>Medicaţia</w:t>
            </w:r>
          </w:p>
        </w:tc>
      </w:tr>
      <w:tr w:rsidR="001B69E8" w:rsidRPr="00E3788D" w:rsidTr="00C07872">
        <w:trPr>
          <w:trHeight w:val="4618"/>
        </w:trPr>
        <w:tc>
          <w:tcPr>
            <w:tcW w:w="859" w:type="dxa"/>
            <w:shd w:val="clear" w:color="auto" w:fill="CCFF99"/>
          </w:tcPr>
          <w:p w:rsidR="001B69E8" w:rsidRPr="00E3788D" w:rsidRDefault="001B69E8">
            <w:pPr>
              <w:pStyle w:val="TableParagraph"/>
              <w:ind w:left="0"/>
              <w:rPr>
                <w:sz w:val="20"/>
              </w:rPr>
            </w:pPr>
          </w:p>
        </w:tc>
        <w:tc>
          <w:tcPr>
            <w:tcW w:w="9794" w:type="dxa"/>
            <w:gridSpan w:val="10"/>
            <w:shd w:val="clear" w:color="auto" w:fill="FFFFCC"/>
          </w:tcPr>
          <w:p w:rsidR="00B9442D" w:rsidRPr="00E3788D" w:rsidRDefault="00B9442D" w:rsidP="00B9442D">
            <w:pPr>
              <w:pStyle w:val="TableParagraph"/>
              <w:numPr>
                <w:ilvl w:val="0"/>
                <w:numId w:val="2"/>
              </w:numPr>
              <w:tabs>
                <w:tab w:val="left" w:pos="293"/>
              </w:tabs>
              <w:spacing w:line="279" w:lineRule="exact"/>
            </w:pPr>
            <w:r w:rsidRPr="00E3788D">
              <w:rPr>
                <w:b/>
                <w:bCs/>
              </w:rPr>
              <w:t>Substanțele inotrope</w:t>
            </w:r>
            <w:r w:rsidRPr="00E3788D">
              <w:t xml:space="preserve"> sunt utilizate pentru îmbunătăţirea funcţiei cardiace</w:t>
            </w:r>
          </w:p>
          <w:p w:rsidR="00B9442D" w:rsidRPr="00E3788D" w:rsidRDefault="00B9442D" w:rsidP="00B9442D">
            <w:pPr>
              <w:pStyle w:val="TableParagraph"/>
              <w:tabs>
                <w:tab w:val="left" w:pos="293"/>
              </w:tabs>
              <w:spacing w:line="279" w:lineRule="exact"/>
              <w:ind w:left="292"/>
            </w:pPr>
            <w:r w:rsidRPr="00E3788D">
              <w:rPr>
                <w:u w:val="single"/>
              </w:rPr>
              <w:t xml:space="preserve">a. Aminele simpatomimetice </w:t>
            </w:r>
            <w:r w:rsidRPr="00E3788D">
              <w:t>sunt frecvent folosite la nou-nascut.</w:t>
            </w:r>
            <w:r w:rsidRPr="00E3788D">
              <w:br/>
              <w:t>Avantajul folosirii lor include rapidirarea instalarii efectelor.</w:t>
            </w:r>
          </w:p>
          <w:p w:rsidR="001B69E8" w:rsidRPr="00E3788D" w:rsidRDefault="00B9442D" w:rsidP="00B9442D">
            <w:pPr>
              <w:pStyle w:val="TableParagraph"/>
              <w:tabs>
                <w:tab w:val="left" w:pos="293"/>
              </w:tabs>
              <w:spacing w:line="279" w:lineRule="exact"/>
              <w:ind w:left="292"/>
            </w:pPr>
            <w:r w:rsidRPr="00E3788D">
              <w:rPr>
                <w:i/>
                <w:iCs/>
              </w:rPr>
              <w:t xml:space="preserve">I. </w:t>
            </w:r>
            <w:r w:rsidRPr="00E3788D">
              <w:rPr>
                <w:b/>
                <w:i/>
                <w:iCs/>
              </w:rPr>
              <w:t>Dopamin</w:t>
            </w:r>
            <w:r w:rsidR="00B34CCE">
              <w:rPr>
                <w:b/>
                <w:i/>
                <w:iCs/>
              </w:rPr>
              <w:t>um</w:t>
            </w:r>
            <w:r w:rsidRPr="00E3788D">
              <w:rPr>
                <w:i/>
                <w:iCs/>
              </w:rPr>
              <w:t xml:space="preserve"> </w:t>
            </w:r>
            <w:r w:rsidRPr="00E3788D">
              <w:t xml:space="preserve">activeaza receptorii în funcţie de doza administrată. La doze scăzute (0,5-2 microgr/kg/minut), dopamina stimulează receptorii dopaminergici periferici şi creşte fluxul sanguin renal, mezenteric şi coronarian, cu efect scăzut pe debitul cardiac. </w:t>
            </w:r>
          </w:p>
          <w:p w:rsidR="00B9442D" w:rsidRPr="00E3788D" w:rsidRDefault="00B9442D" w:rsidP="00B9442D">
            <w:pPr>
              <w:pStyle w:val="TableParagraph"/>
              <w:tabs>
                <w:tab w:val="left" w:pos="293"/>
              </w:tabs>
              <w:spacing w:line="279" w:lineRule="exact"/>
              <w:ind w:left="292"/>
            </w:pPr>
            <w:r w:rsidRPr="00E3788D">
              <w:rPr>
                <w:i/>
                <w:iCs/>
              </w:rPr>
              <w:t xml:space="preserve">II. </w:t>
            </w:r>
            <w:r w:rsidRPr="00E3788D">
              <w:rPr>
                <w:b/>
                <w:i/>
                <w:iCs/>
              </w:rPr>
              <w:t>Dobutamin</w:t>
            </w:r>
            <w:r w:rsidR="00B34CCE">
              <w:rPr>
                <w:b/>
                <w:i/>
                <w:iCs/>
              </w:rPr>
              <w:t>um</w:t>
            </w:r>
            <w:r w:rsidRPr="00E3788D">
              <w:rPr>
                <w:i/>
                <w:iCs/>
              </w:rPr>
              <w:t xml:space="preserve"> </w:t>
            </w:r>
            <w:r w:rsidRPr="00E3788D">
              <w:t xml:space="preserve">este o catecolamina sintetică cu cardio-selectivitate relativă. La doze de 5-15 micrograme/kg/min, dobutamina creşte debitul cardiac cu efect minim asupra frecvenţei cardiace. </w:t>
            </w:r>
          </w:p>
          <w:p w:rsidR="00B9442D" w:rsidRPr="00E3788D" w:rsidRDefault="00B9442D" w:rsidP="00B9442D">
            <w:pPr>
              <w:pStyle w:val="TableParagraph"/>
              <w:tabs>
                <w:tab w:val="left" w:pos="293"/>
              </w:tabs>
              <w:spacing w:line="279" w:lineRule="exact"/>
              <w:ind w:left="292"/>
            </w:pPr>
            <w:r w:rsidRPr="00E3788D">
              <w:t>Dobutamina poate scădea rezistenţa vasculară sistemică (SVR) şi este frecvent folosita în asociere cu dopamina pentru a îmbunatăţi debitul cardiac în cazul diminuării funcţiei cardiace.</w:t>
            </w:r>
          </w:p>
          <w:p w:rsidR="00B9442D" w:rsidRPr="00E3788D" w:rsidRDefault="00B9442D" w:rsidP="00B9442D">
            <w:pPr>
              <w:pStyle w:val="TableParagraph"/>
              <w:tabs>
                <w:tab w:val="left" w:pos="293"/>
              </w:tabs>
              <w:spacing w:line="279" w:lineRule="exact"/>
              <w:ind w:left="292"/>
            </w:pPr>
            <w:r w:rsidRPr="00E3788D">
              <w:rPr>
                <w:i/>
                <w:iCs/>
              </w:rPr>
              <w:t xml:space="preserve">III. </w:t>
            </w:r>
            <w:r w:rsidRPr="00E3788D">
              <w:rPr>
                <w:b/>
                <w:i/>
                <w:iCs/>
              </w:rPr>
              <w:t>Epinefrin</w:t>
            </w:r>
            <w:r w:rsidR="00B34CCE">
              <w:rPr>
                <w:b/>
                <w:i/>
                <w:iCs/>
              </w:rPr>
              <w:t>um</w:t>
            </w:r>
            <w:r w:rsidRPr="00E3788D">
              <w:t xml:space="preserve"> are puternice efecte ino şi cronotrope în doze de 0,05-0,3 microgr/kg/minut. </w:t>
            </w:r>
          </w:p>
          <w:p w:rsidR="00B9442D" w:rsidRPr="00E3788D" w:rsidRDefault="00B9442D" w:rsidP="00B9442D">
            <w:pPr>
              <w:pStyle w:val="TableParagraph"/>
              <w:tabs>
                <w:tab w:val="left" w:pos="293"/>
              </w:tabs>
              <w:spacing w:line="279" w:lineRule="exact"/>
              <w:ind w:left="292"/>
            </w:pPr>
            <w:r w:rsidRPr="00E3788D">
              <w:t>Aceste doze, au efecte mai mari asupra receptorilor beta 2 adrenergici de la nivelul vascularizaţiei periferice cu minime efecte la nivelul celor alfa adrenergici, rezultând scăderea SVR.</w:t>
            </w:r>
          </w:p>
          <w:p w:rsidR="00B9442D" w:rsidRPr="00E3788D" w:rsidRDefault="00B9442D" w:rsidP="00B9442D">
            <w:pPr>
              <w:pStyle w:val="TableParagraph"/>
              <w:tabs>
                <w:tab w:val="left" w:pos="293"/>
              </w:tabs>
              <w:spacing w:line="279" w:lineRule="exact"/>
              <w:ind w:left="292"/>
            </w:pPr>
            <w:r w:rsidRPr="00E3788D">
              <w:t xml:space="preserve">        </w:t>
            </w:r>
            <w:r w:rsidRPr="00E3788D">
              <w:rPr>
                <w:u w:val="single"/>
              </w:rPr>
              <w:t>b. Milrinon</w:t>
            </w:r>
            <w:r w:rsidR="00B34CCE">
              <w:rPr>
                <w:u w:val="single"/>
              </w:rPr>
              <w:t>um</w:t>
            </w:r>
            <w:r w:rsidRPr="00E3788D">
              <w:rPr>
                <w:u w:val="single"/>
              </w:rPr>
              <w:t xml:space="preserve"> </w:t>
            </w:r>
            <w:r w:rsidRPr="00E3788D">
              <w:t>este un inhibitor de fosfodiesteraza III care crește conținutul intracelular de AMPc, preferenţial la nivelul miocardului, determinând creşterea contractilităţii miocardice. Ameliorează funcția miocardică diastolică mai rapid ca dobutamin</w:t>
            </w:r>
            <w:r w:rsidR="00B34CCE">
              <w:t>um</w:t>
            </w:r>
            <w:r w:rsidRPr="00E3788D">
              <w:t>.</w:t>
            </w:r>
          </w:p>
          <w:p w:rsidR="00B9442D" w:rsidRPr="00E3788D" w:rsidRDefault="00B9442D" w:rsidP="00467E79">
            <w:pPr>
              <w:pStyle w:val="TableParagraph"/>
              <w:numPr>
                <w:ilvl w:val="0"/>
                <w:numId w:val="4"/>
              </w:numPr>
              <w:tabs>
                <w:tab w:val="left" w:pos="293"/>
              </w:tabs>
              <w:spacing w:line="279" w:lineRule="exact"/>
              <w:ind w:left="292"/>
            </w:pPr>
            <w:r w:rsidRPr="00E3788D">
              <w:rPr>
                <w:b/>
                <w:bCs/>
              </w:rPr>
              <w:t xml:space="preserve">Terapia vasopresoare. </w:t>
            </w:r>
            <w:r w:rsidRPr="00E3788D">
              <w:t>Terapia vasopresoare este folosită pentru a creşte rezistenţa vasculară sistemică și a îmbunătăţi tensiunea arterială care va restabili perfuzia organelor vitale. Aceasta include următoarele:</w:t>
            </w:r>
          </w:p>
          <w:p w:rsidR="00B9442D" w:rsidRPr="00E3788D" w:rsidRDefault="00B9442D" w:rsidP="00B9442D">
            <w:pPr>
              <w:pStyle w:val="TableParagraph"/>
              <w:tabs>
                <w:tab w:val="left" w:pos="293"/>
              </w:tabs>
              <w:spacing w:line="279" w:lineRule="exact"/>
              <w:ind w:left="292"/>
            </w:pPr>
            <w:r w:rsidRPr="00E3788D">
              <w:t>a.</w:t>
            </w:r>
            <w:r w:rsidRPr="00E3788D">
              <w:rPr>
                <w:b/>
                <w:bCs/>
                <w:i/>
                <w:iCs/>
              </w:rPr>
              <w:t>Dopamin</w:t>
            </w:r>
            <w:r w:rsidR="00B34CCE">
              <w:rPr>
                <w:b/>
                <w:bCs/>
                <w:i/>
                <w:iCs/>
              </w:rPr>
              <w:t>um</w:t>
            </w:r>
            <w:r w:rsidRPr="00E3788D">
              <w:t xml:space="preserve"> în doze mari (10-20 pgr/kg/min) determină vasoconstricție prin eliberarea de norepinefrină din fibrele simpatice sau prin acțiune directă asupra receptorilor adrenergici. </w:t>
            </w:r>
          </w:p>
          <w:p w:rsidR="00B9442D" w:rsidRPr="00E3788D" w:rsidRDefault="00B9442D" w:rsidP="00B9442D">
            <w:pPr>
              <w:pStyle w:val="TableParagraph"/>
              <w:tabs>
                <w:tab w:val="left" w:pos="293"/>
              </w:tabs>
              <w:spacing w:line="279" w:lineRule="exact"/>
              <w:ind w:left="292"/>
              <w:rPr>
                <w:i/>
                <w:iCs/>
              </w:rPr>
            </w:pPr>
            <w:r w:rsidRPr="00E3788D">
              <w:rPr>
                <w:i/>
                <w:iCs/>
              </w:rPr>
              <w:t>Şocul rezistent la dopamină răspunde de obicei la norepinefrină sau la doze mari de epinefrină.</w:t>
            </w:r>
          </w:p>
          <w:p w:rsidR="00B9442D" w:rsidRPr="00E3788D" w:rsidRDefault="00B9442D" w:rsidP="00B9442D">
            <w:pPr>
              <w:pStyle w:val="TableParagraph"/>
              <w:numPr>
                <w:ilvl w:val="0"/>
                <w:numId w:val="4"/>
              </w:numPr>
              <w:tabs>
                <w:tab w:val="left" w:pos="293"/>
              </w:tabs>
              <w:spacing w:line="279" w:lineRule="exact"/>
            </w:pPr>
            <w:r w:rsidRPr="00E3788D">
              <w:rPr>
                <w:b/>
                <w:bCs/>
              </w:rPr>
              <w:t>Terapia substitutivă hidrocortizonică.</w:t>
            </w:r>
          </w:p>
          <w:p w:rsidR="00B9442D" w:rsidRPr="00E3788D" w:rsidRDefault="00B9442D" w:rsidP="00B9442D">
            <w:pPr>
              <w:pStyle w:val="TableParagraph"/>
              <w:tabs>
                <w:tab w:val="left" w:pos="293"/>
              </w:tabs>
              <w:spacing w:line="279" w:lineRule="exact"/>
              <w:ind w:left="292"/>
            </w:pPr>
            <w:r w:rsidRPr="00E3788D">
              <w:t xml:space="preserve">Corticosteroizii pot fi utili dacă se suspectează hipovolemie. Este important să nu se administreze volume mari de lichid datorită creşterii riscului de displazie bronhopulmonară și hemoragie intraventriculară la nou-născuţii prematuri. Creșterea TA este evidentă cel mai devreme la 2 ore de la administrarea hidrocortizonului. </w:t>
            </w:r>
          </w:p>
          <w:p w:rsidR="00B9442D" w:rsidRPr="00E3788D" w:rsidRDefault="00B9442D" w:rsidP="00B34CCE">
            <w:pPr>
              <w:pStyle w:val="TableParagraph"/>
              <w:tabs>
                <w:tab w:val="left" w:pos="293"/>
              </w:tabs>
              <w:spacing w:line="279" w:lineRule="exact"/>
              <w:ind w:left="292"/>
            </w:pPr>
            <w:r w:rsidRPr="00E3788D">
              <w:t xml:space="preserve">Pentru hipotensiunea refractară, </w:t>
            </w:r>
            <w:r w:rsidR="00E3788D" w:rsidRPr="00E3788D">
              <w:rPr>
                <w:b/>
              </w:rPr>
              <w:t>H</w:t>
            </w:r>
            <w:r w:rsidRPr="00E3788D">
              <w:rPr>
                <w:b/>
              </w:rPr>
              <w:t>idrocortizonu</w:t>
            </w:r>
            <w:r w:rsidR="00B34CCE">
              <w:rPr>
                <w:b/>
              </w:rPr>
              <w:t>m</w:t>
            </w:r>
            <w:r w:rsidRPr="00E3788D">
              <w:t xml:space="preserve"> se administrează în doze de 1 mg/kg. Dacă are efect, doza poate fi repetată la 8 ore, 2-3 zile.</w:t>
            </w:r>
          </w:p>
        </w:tc>
      </w:tr>
      <w:tr w:rsidR="001B69E8" w:rsidRPr="00E3788D" w:rsidTr="00C07872">
        <w:trPr>
          <w:trHeight w:val="230"/>
        </w:trPr>
        <w:tc>
          <w:tcPr>
            <w:tcW w:w="10653" w:type="dxa"/>
            <w:gridSpan w:val="11"/>
            <w:shd w:val="clear" w:color="auto" w:fill="E9F0DC"/>
          </w:tcPr>
          <w:p w:rsidR="001B69E8" w:rsidRPr="00E3788D" w:rsidRDefault="001B441B">
            <w:pPr>
              <w:pStyle w:val="TableParagraph"/>
              <w:spacing w:line="210" w:lineRule="exact"/>
              <w:rPr>
                <w:b/>
                <w:sz w:val="20"/>
              </w:rPr>
            </w:pPr>
            <w:r w:rsidRPr="00E3788D">
              <w:rPr>
                <w:b/>
                <w:sz w:val="20"/>
              </w:rPr>
              <w:t>Abrevierile folosite în document</w:t>
            </w:r>
          </w:p>
        </w:tc>
      </w:tr>
      <w:tr w:rsidR="001B69E8" w:rsidRPr="00E3788D" w:rsidTr="00C07872">
        <w:trPr>
          <w:trHeight w:val="239"/>
        </w:trPr>
        <w:tc>
          <w:tcPr>
            <w:tcW w:w="859" w:type="dxa"/>
            <w:shd w:val="clear" w:color="auto" w:fill="E9F0DC"/>
          </w:tcPr>
          <w:p w:rsidR="001B69E8" w:rsidRPr="00E3788D" w:rsidRDefault="001B441B">
            <w:pPr>
              <w:pStyle w:val="TableParagraph"/>
              <w:spacing w:line="220" w:lineRule="exact"/>
              <w:rPr>
                <w:b/>
                <w:sz w:val="20"/>
              </w:rPr>
            </w:pPr>
            <w:r w:rsidRPr="00E3788D">
              <w:rPr>
                <w:b/>
                <w:sz w:val="20"/>
              </w:rPr>
              <w:t>CVO</w:t>
            </w:r>
          </w:p>
        </w:tc>
        <w:tc>
          <w:tcPr>
            <w:tcW w:w="4008" w:type="dxa"/>
            <w:gridSpan w:val="4"/>
            <w:shd w:val="clear" w:color="auto" w:fill="FFFFCC"/>
          </w:tcPr>
          <w:p w:rsidR="001B69E8" w:rsidRPr="00E3788D" w:rsidRDefault="001B441B">
            <w:pPr>
              <w:pStyle w:val="TableParagraph"/>
              <w:spacing w:line="215" w:lineRule="exact"/>
              <w:rPr>
                <w:sz w:val="20"/>
              </w:rPr>
            </w:pPr>
            <w:r w:rsidRPr="00E3788D">
              <w:rPr>
                <w:sz w:val="20"/>
              </w:rPr>
              <w:t>Cateter venos ombelical</w:t>
            </w:r>
          </w:p>
        </w:tc>
        <w:tc>
          <w:tcPr>
            <w:tcW w:w="1349" w:type="dxa"/>
            <w:gridSpan w:val="3"/>
            <w:shd w:val="clear" w:color="auto" w:fill="E9F0DC"/>
          </w:tcPr>
          <w:p w:rsidR="001B69E8" w:rsidRPr="00E3788D" w:rsidRDefault="001B441B">
            <w:pPr>
              <w:pStyle w:val="TableParagraph"/>
              <w:spacing w:line="220" w:lineRule="exact"/>
              <w:rPr>
                <w:b/>
                <w:sz w:val="20"/>
              </w:rPr>
            </w:pPr>
            <w:r w:rsidRPr="00E3788D">
              <w:rPr>
                <w:b/>
                <w:sz w:val="20"/>
              </w:rPr>
              <w:t>FCC</w:t>
            </w:r>
          </w:p>
        </w:tc>
        <w:tc>
          <w:tcPr>
            <w:tcW w:w="4437" w:type="dxa"/>
            <w:gridSpan w:val="3"/>
            <w:shd w:val="clear" w:color="auto" w:fill="FFFFCC"/>
          </w:tcPr>
          <w:p w:rsidR="001B69E8" w:rsidRPr="00E3788D" w:rsidRDefault="001B441B">
            <w:pPr>
              <w:pStyle w:val="TableParagraph"/>
              <w:spacing w:line="215" w:lineRule="exact"/>
              <w:rPr>
                <w:sz w:val="20"/>
              </w:rPr>
            </w:pPr>
            <w:r w:rsidRPr="00E3788D">
              <w:rPr>
                <w:sz w:val="20"/>
              </w:rPr>
              <w:t>Frecvenţa contracţiilor cardiace</w:t>
            </w:r>
          </w:p>
        </w:tc>
      </w:tr>
      <w:tr w:rsidR="001B69E8" w:rsidRPr="00E3788D" w:rsidTr="00C07872">
        <w:trPr>
          <w:trHeight w:val="230"/>
        </w:trPr>
        <w:tc>
          <w:tcPr>
            <w:tcW w:w="859" w:type="dxa"/>
            <w:shd w:val="clear" w:color="auto" w:fill="E9F0DC"/>
          </w:tcPr>
          <w:p w:rsidR="001B69E8" w:rsidRPr="00E3788D" w:rsidRDefault="001B441B">
            <w:pPr>
              <w:pStyle w:val="TableParagraph"/>
              <w:spacing w:line="210" w:lineRule="exact"/>
              <w:rPr>
                <w:b/>
                <w:sz w:val="20"/>
              </w:rPr>
            </w:pPr>
            <w:r w:rsidRPr="00E3788D">
              <w:rPr>
                <w:b/>
                <w:sz w:val="20"/>
              </w:rPr>
              <w:t>TRC</w:t>
            </w:r>
          </w:p>
        </w:tc>
        <w:tc>
          <w:tcPr>
            <w:tcW w:w="4008" w:type="dxa"/>
            <w:gridSpan w:val="4"/>
            <w:shd w:val="clear" w:color="auto" w:fill="FFFFCC"/>
          </w:tcPr>
          <w:p w:rsidR="001B69E8" w:rsidRPr="00E3788D" w:rsidRDefault="001B441B">
            <w:pPr>
              <w:pStyle w:val="TableParagraph"/>
              <w:spacing w:line="210" w:lineRule="exact"/>
              <w:rPr>
                <w:sz w:val="20"/>
              </w:rPr>
            </w:pPr>
            <w:r w:rsidRPr="00E3788D">
              <w:rPr>
                <w:sz w:val="20"/>
              </w:rPr>
              <w:t>Timpul de refacere capilară</w:t>
            </w:r>
          </w:p>
        </w:tc>
        <w:tc>
          <w:tcPr>
            <w:tcW w:w="1349" w:type="dxa"/>
            <w:gridSpan w:val="3"/>
            <w:shd w:val="clear" w:color="auto" w:fill="E9F0DC"/>
          </w:tcPr>
          <w:p w:rsidR="001B69E8" w:rsidRPr="00E3788D" w:rsidRDefault="001B441B">
            <w:pPr>
              <w:pStyle w:val="TableParagraph"/>
              <w:spacing w:line="210" w:lineRule="exact"/>
              <w:rPr>
                <w:b/>
                <w:sz w:val="20"/>
              </w:rPr>
            </w:pPr>
            <w:r w:rsidRPr="00E3788D">
              <w:rPr>
                <w:b/>
                <w:sz w:val="20"/>
              </w:rPr>
              <w:t>TA</w:t>
            </w:r>
          </w:p>
        </w:tc>
        <w:tc>
          <w:tcPr>
            <w:tcW w:w="4437" w:type="dxa"/>
            <w:gridSpan w:val="3"/>
            <w:shd w:val="clear" w:color="auto" w:fill="FFFFCC"/>
          </w:tcPr>
          <w:p w:rsidR="001B69E8" w:rsidRPr="00E3788D" w:rsidRDefault="001B441B">
            <w:pPr>
              <w:pStyle w:val="TableParagraph"/>
              <w:spacing w:line="210" w:lineRule="exact"/>
              <w:rPr>
                <w:sz w:val="20"/>
              </w:rPr>
            </w:pPr>
            <w:r w:rsidRPr="00E3788D">
              <w:rPr>
                <w:sz w:val="20"/>
              </w:rPr>
              <w:t>Tensiunea arterială</w:t>
            </w:r>
          </w:p>
        </w:tc>
      </w:tr>
      <w:tr w:rsidR="001B69E8" w:rsidRPr="00E3788D" w:rsidTr="00C07872">
        <w:trPr>
          <w:trHeight w:val="230"/>
        </w:trPr>
        <w:tc>
          <w:tcPr>
            <w:tcW w:w="859" w:type="dxa"/>
            <w:shd w:val="clear" w:color="auto" w:fill="E9F0DC"/>
          </w:tcPr>
          <w:p w:rsidR="001B69E8" w:rsidRPr="00E3788D" w:rsidRDefault="001B441B">
            <w:pPr>
              <w:pStyle w:val="TableParagraph"/>
              <w:spacing w:line="210" w:lineRule="exact"/>
              <w:rPr>
                <w:b/>
                <w:sz w:val="20"/>
              </w:rPr>
            </w:pPr>
            <w:r w:rsidRPr="00E3788D">
              <w:rPr>
                <w:b/>
                <w:sz w:val="20"/>
              </w:rPr>
              <w:t>AGS</w:t>
            </w:r>
          </w:p>
        </w:tc>
        <w:tc>
          <w:tcPr>
            <w:tcW w:w="4008" w:type="dxa"/>
            <w:gridSpan w:val="4"/>
            <w:shd w:val="clear" w:color="auto" w:fill="FFFFCC"/>
          </w:tcPr>
          <w:p w:rsidR="001B69E8" w:rsidRPr="00E3788D" w:rsidRDefault="001B441B">
            <w:pPr>
              <w:pStyle w:val="TableParagraph"/>
              <w:spacing w:line="210" w:lineRule="exact"/>
              <w:rPr>
                <w:sz w:val="20"/>
              </w:rPr>
            </w:pPr>
            <w:r w:rsidRPr="00E3788D">
              <w:rPr>
                <w:sz w:val="20"/>
              </w:rPr>
              <w:t>Analiza generală de sînge</w:t>
            </w:r>
          </w:p>
        </w:tc>
        <w:tc>
          <w:tcPr>
            <w:tcW w:w="1349" w:type="dxa"/>
            <w:gridSpan w:val="3"/>
            <w:shd w:val="clear" w:color="auto" w:fill="E9F0DC"/>
          </w:tcPr>
          <w:p w:rsidR="001B69E8" w:rsidRPr="00E3788D" w:rsidRDefault="001B441B">
            <w:pPr>
              <w:pStyle w:val="TableParagraph"/>
              <w:spacing w:line="210" w:lineRule="exact"/>
              <w:rPr>
                <w:b/>
                <w:sz w:val="20"/>
              </w:rPr>
            </w:pPr>
            <w:r w:rsidRPr="00E3788D">
              <w:rPr>
                <w:b/>
                <w:sz w:val="20"/>
              </w:rPr>
              <w:t>ECG</w:t>
            </w:r>
          </w:p>
        </w:tc>
        <w:tc>
          <w:tcPr>
            <w:tcW w:w="4437" w:type="dxa"/>
            <w:gridSpan w:val="3"/>
            <w:shd w:val="clear" w:color="auto" w:fill="FFFFCC"/>
          </w:tcPr>
          <w:p w:rsidR="001B69E8" w:rsidRPr="00E3788D" w:rsidRDefault="001B441B">
            <w:pPr>
              <w:pStyle w:val="TableParagraph"/>
              <w:spacing w:line="210" w:lineRule="exact"/>
              <w:rPr>
                <w:sz w:val="20"/>
              </w:rPr>
            </w:pPr>
            <w:r w:rsidRPr="00E3788D">
              <w:rPr>
                <w:sz w:val="20"/>
              </w:rPr>
              <w:t>Electrocardiogramă</w:t>
            </w:r>
          </w:p>
        </w:tc>
      </w:tr>
      <w:tr w:rsidR="001B69E8" w:rsidRPr="00E3788D" w:rsidTr="00C07872">
        <w:trPr>
          <w:trHeight w:val="230"/>
        </w:trPr>
        <w:tc>
          <w:tcPr>
            <w:tcW w:w="859" w:type="dxa"/>
            <w:shd w:val="clear" w:color="auto" w:fill="E9F0DC"/>
          </w:tcPr>
          <w:p w:rsidR="001B69E8" w:rsidRPr="00E3788D" w:rsidRDefault="001B441B">
            <w:pPr>
              <w:pStyle w:val="TableParagraph"/>
              <w:spacing w:line="210" w:lineRule="exact"/>
              <w:rPr>
                <w:b/>
                <w:sz w:val="20"/>
              </w:rPr>
            </w:pPr>
            <w:r w:rsidRPr="00E3788D">
              <w:rPr>
                <w:b/>
                <w:sz w:val="20"/>
              </w:rPr>
              <w:t>PDA</w:t>
            </w:r>
          </w:p>
        </w:tc>
        <w:tc>
          <w:tcPr>
            <w:tcW w:w="4008" w:type="dxa"/>
            <w:gridSpan w:val="4"/>
            <w:shd w:val="clear" w:color="auto" w:fill="FFFFCC"/>
          </w:tcPr>
          <w:p w:rsidR="001B69E8" w:rsidRPr="00E3788D" w:rsidRDefault="001B441B">
            <w:pPr>
              <w:pStyle w:val="TableParagraph"/>
              <w:spacing w:line="210" w:lineRule="exact"/>
              <w:rPr>
                <w:sz w:val="20"/>
              </w:rPr>
            </w:pPr>
            <w:r w:rsidRPr="00E3788D">
              <w:rPr>
                <w:sz w:val="20"/>
              </w:rPr>
              <w:t>Persistenţa ductului arterial</w:t>
            </w:r>
          </w:p>
        </w:tc>
        <w:tc>
          <w:tcPr>
            <w:tcW w:w="1349" w:type="dxa"/>
            <w:gridSpan w:val="3"/>
            <w:shd w:val="clear" w:color="auto" w:fill="E9F0DC"/>
          </w:tcPr>
          <w:p w:rsidR="001B69E8" w:rsidRPr="00E3788D" w:rsidRDefault="001B441B">
            <w:pPr>
              <w:pStyle w:val="TableParagraph"/>
              <w:spacing w:line="210" w:lineRule="exact"/>
              <w:rPr>
                <w:b/>
                <w:sz w:val="20"/>
              </w:rPr>
            </w:pPr>
            <w:r w:rsidRPr="00E3788D">
              <w:rPr>
                <w:b/>
                <w:sz w:val="20"/>
              </w:rPr>
              <w:t>IRA</w:t>
            </w:r>
          </w:p>
        </w:tc>
        <w:tc>
          <w:tcPr>
            <w:tcW w:w="4437" w:type="dxa"/>
            <w:gridSpan w:val="3"/>
            <w:shd w:val="clear" w:color="auto" w:fill="FFFFCC"/>
          </w:tcPr>
          <w:p w:rsidR="001B69E8" w:rsidRPr="00E3788D" w:rsidRDefault="001B441B">
            <w:pPr>
              <w:pStyle w:val="TableParagraph"/>
              <w:spacing w:line="210" w:lineRule="exact"/>
              <w:rPr>
                <w:sz w:val="20"/>
              </w:rPr>
            </w:pPr>
            <w:r w:rsidRPr="00E3788D">
              <w:rPr>
                <w:sz w:val="20"/>
              </w:rPr>
              <w:t>Insuficienţă renală acută</w:t>
            </w:r>
          </w:p>
        </w:tc>
      </w:tr>
      <w:tr w:rsidR="001B69E8" w:rsidRPr="00E3788D" w:rsidTr="00C07872">
        <w:trPr>
          <w:trHeight w:val="230"/>
        </w:trPr>
        <w:tc>
          <w:tcPr>
            <w:tcW w:w="859" w:type="dxa"/>
            <w:shd w:val="clear" w:color="auto" w:fill="E9F0DC"/>
          </w:tcPr>
          <w:p w:rsidR="001B69E8" w:rsidRPr="00E3788D" w:rsidRDefault="001B441B">
            <w:pPr>
              <w:pStyle w:val="TableParagraph"/>
              <w:spacing w:line="210" w:lineRule="exact"/>
              <w:rPr>
                <w:b/>
                <w:sz w:val="20"/>
              </w:rPr>
            </w:pPr>
            <w:r w:rsidRPr="00E3788D">
              <w:rPr>
                <w:b/>
                <w:sz w:val="20"/>
              </w:rPr>
              <w:t>CPAP</w:t>
            </w:r>
          </w:p>
        </w:tc>
        <w:tc>
          <w:tcPr>
            <w:tcW w:w="4008" w:type="dxa"/>
            <w:gridSpan w:val="4"/>
            <w:shd w:val="clear" w:color="auto" w:fill="FFFFCC"/>
          </w:tcPr>
          <w:p w:rsidR="001B69E8" w:rsidRPr="00E3788D" w:rsidRDefault="001B441B">
            <w:pPr>
              <w:pStyle w:val="TableParagraph"/>
              <w:spacing w:line="210" w:lineRule="exact"/>
              <w:rPr>
                <w:sz w:val="20"/>
              </w:rPr>
            </w:pPr>
            <w:r w:rsidRPr="00E3788D">
              <w:rPr>
                <w:sz w:val="20"/>
              </w:rPr>
              <w:t>Presiune continuu pozitivă în căile aeriene</w:t>
            </w:r>
          </w:p>
        </w:tc>
        <w:tc>
          <w:tcPr>
            <w:tcW w:w="1349" w:type="dxa"/>
            <w:gridSpan w:val="3"/>
            <w:shd w:val="clear" w:color="auto" w:fill="E9F0DC"/>
          </w:tcPr>
          <w:p w:rsidR="001B69E8" w:rsidRPr="00E3788D" w:rsidRDefault="001B441B">
            <w:pPr>
              <w:pStyle w:val="TableParagraph"/>
              <w:spacing w:line="210" w:lineRule="exact"/>
              <w:rPr>
                <w:b/>
                <w:sz w:val="20"/>
              </w:rPr>
            </w:pPr>
            <w:r w:rsidRPr="00E3788D">
              <w:rPr>
                <w:b/>
                <w:sz w:val="20"/>
              </w:rPr>
              <w:t>VAP</w:t>
            </w:r>
          </w:p>
        </w:tc>
        <w:tc>
          <w:tcPr>
            <w:tcW w:w="4437" w:type="dxa"/>
            <w:gridSpan w:val="3"/>
            <w:shd w:val="clear" w:color="auto" w:fill="FFFFCC"/>
          </w:tcPr>
          <w:p w:rsidR="001B69E8" w:rsidRPr="00E3788D" w:rsidRDefault="001B441B">
            <w:pPr>
              <w:pStyle w:val="TableParagraph"/>
              <w:spacing w:line="210" w:lineRule="exact"/>
              <w:rPr>
                <w:sz w:val="20"/>
              </w:rPr>
            </w:pPr>
            <w:r w:rsidRPr="00E3788D">
              <w:rPr>
                <w:sz w:val="20"/>
              </w:rPr>
              <w:t>Ventilare artificială a pulmonilor</w:t>
            </w:r>
          </w:p>
        </w:tc>
      </w:tr>
      <w:tr w:rsidR="001B69E8" w:rsidRPr="00E3788D" w:rsidTr="00C07872">
        <w:trPr>
          <w:trHeight w:val="230"/>
        </w:trPr>
        <w:tc>
          <w:tcPr>
            <w:tcW w:w="859" w:type="dxa"/>
            <w:shd w:val="clear" w:color="auto" w:fill="E9F0DC"/>
          </w:tcPr>
          <w:p w:rsidR="001B69E8" w:rsidRPr="00E3788D" w:rsidRDefault="001B441B">
            <w:pPr>
              <w:pStyle w:val="TableParagraph"/>
              <w:spacing w:line="210" w:lineRule="exact"/>
              <w:rPr>
                <w:b/>
                <w:sz w:val="20"/>
              </w:rPr>
            </w:pPr>
            <w:r w:rsidRPr="00E3788D">
              <w:rPr>
                <w:b/>
                <w:sz w:val="20"/>
              </w:rPr>
              <w:t>EUN</w:t>
            </w:r>
          </w:p>
        </w:tc>
        <w:tc>
          <w:tcPr>
            <w:tcW w:w="4008" w:type="dxa"/>
            <w:gridSpan w:val="4"/>
            <w:shd w:val="clear" w:color="auto" w:fill="FFFFCC"/>
          </w:tcPr>
          <w:p w:rsidR="001B69E8" w:rsidRPr="00E3788D" w:rsidRDefault="001B441B">
            <w:pPr>
              <w:pStyle w:val="TableParagraph"/>
              <w:spacing w:line="210" w:lineRule="exact"/>
              <w:rPr>
                <w:sz w:val="20"/>
              </w:rPr>
            </w:pPr>
            <w:r w:rsidRPr="00E3788D">
              <w:rPr>
                <w:sz w:val="20"/>
              </w:rPr>
              <w:t>Eneterocolită ulceronecrotică</w:t>
            </w:r>
          </w:p>
        </w:tc>
        <w:tc>
          <w:tcPr>
            <w:tcW w:w="1349" w:type="dxa"/>
            <w:gridSpan w:val="3"/>
            <w:shd w:val="clear" w:color="auto" w:fill="E9F0DC"/>
          </w:tcPr>
          <w:p w:rsidR="001B69E8" w:rsidRPr="00E3788D" w:rsidRDefault="001B441B">
            <w:pPr>
              <w:pStyle w:val="TableParagraph"/>
              <w:spacing w:line="210" w:lineRule="exact"/>
              <w:rPr>
                <w:b/>
                <w:sz w:val="20"/>
              </w:rPr>
            </w:pPr>
            <w:r w:rsidRPr="00E3788D">
              <w:rPr>
                <w:b/>
                <w:sz w:val="20"/>
              </w:rPr>
              <w:t>ME</w:t>
            </w:r>
          </w:p>
        </w:tc>
        <w:tc>
          <w:tcPr>
            <w:tcW w:w="4437" w:type="dxa"/>
            <w:gridSpan w:val="3"/>
            <w:shd w:val="clear" w:color="auto" w:fill="FFFFCC"/>
          </w:tcPr>
          <w:p w:rsidR="001B69E8" w:rsidRPr="00E3788D" w:rsidRDefault="001B441B">
            <w:pPr>
              <w:pStyle w:val="TableParagraph"/>
              <w:spacing w:line="210" w:lineRule="exact"/>
              <w:rPr>
                <w:sz w:val="20"/>
              </w:rPr>
            </w:pPr>
            <w:r w:rsidRPr="00E3788D">
              <w:rPr>
                <w:sz w:val="20"/>
              </w:rPr>
              <w:t>Masă eritrocitară</w:t>
            </w:r>
          </w:p>
        </w:tc>
      </w:tr>
      <w:tr w:rsidR="001B69E8" w:rsidRPr="00E3788D" w:rsidTr="00C07872">
        <w:trPr>
          <w:trHeight w:val="230"/>
        </w:trPr>
        <w:tc>
          <w:tcPr>
            <w:tcW w:w="859" w:type="dxa"/>
            <w:shd w:val="clear" w:color="auto" w:fill="E9F0DC"/>
          </w:tcPr>
          <w:p w:rsidR="001B69E8" w:rsidRPr="00E3788D" w:rsidRDefault="001B441B">
            <w:pPr>
              <w:pStyle w:val="TableParagraph"/>
              <w:spacing w:line="210" w:lineRule="exact"/>
              <w:rPr>
                <w:b/>
                <w:sz w:val="20"/>
              </w:rPr>
            </w:pPr>
            <w:r w:rsidRPr="00E3788D">
              <w:rPr>
                <w:b/>
                <w:sz w:val="20"/>
              </w:rPr>
              <w:t>SaO2</w:t>
            </w:r>
          </w:p>
        </w:tc>
        <w:tc>
          <w:tcPr>
            <w:tcW w:w="4008" w:type="dxa"/>
            <w:gridSpan w:val="4"/>
            <w:shd w:val="clear" w:color="auto" w:fill="FFFFCC"/>
          </w:tcPr>
          <w:p w:rsidR="001B69E8" w:rsidRPr="00E3788D" w:rsidRDefault="001B441B">
            <w:pPr>
              <w:pStyle w:val="TableParagraph"/>
              <w:spacing w:line="210" w:lineRule="exact"/>
              <w:rPr>
                <w:sz w:val="16"/>
              </w:rPr>
            </w:pPr>
            <w:r w:rsidRPr="00E3788D">
              <w:rPr>
                <w:sz w:val="20"/>
              </w:rPr>
              <w:t>Saturaţia periferică cu O</w:t>
            </w:r>
            <w:r w:rsidRPr="00E3788D">
              <w:rPr>
                <w:sz w:val="16"/>
              </w:rPr>
              <w:t>2</w:t>
            </w:r>
          </w:p>
        </w:tc>
        <w:tc>
          <w:tcPr>
            <w:tcW w:w="1349" w:type="dxa"/>
            <w:gridSpan w:val="3"/>
            <w:shd w:val="clear" w:color="auto" w:fill="E9F0DC"/>
          </w:tcPr>
          <w:p w:rsidR="001B69E8" w:rsidRPr="00E3788D" w:rsidRDefault="001B441B">
            <w:pPr>
              <w:pStyle w:val="TableParagraph"/>
              <w:spacing w:line="210" w:lineRule="exact"/>
              <w:rPr>
                <w:b/>
                <w:sz w:val="20"/>
              </w:rPr>
            </w:pPr>
            <w:r w:rsidRPr="00E3788D">
              <w:rPr>
                <w:b/>
                <w:sz w:val="20"/>
              </w:rPr>
              <w:t>PCR</w:t>
            </w:r>
          </w:p>
        </w:tc>
        <w:tc>
          <w:tcPr>
            <w:tcW w:w="4437" w:type="dxa"/>
            <w:gridSpan w:val="3"/>
            <w:shd w:val="clear" w:color="auto" w:fill="FFFFCC"/>
          </w:tcPr>
          <w:p w:rsidR="001B69E8" w:rsidRPr="00E3788D" w:rsidRDefault="001B441B">
            <w:pPr>
              <w:pStyle w:val="TableParagraph"/>
              <w:spacing w:line="210" w:lineRule="exact"/>
              <w:rPr>
                <w:sz w:val="20"/>
              </w:rPr>
            </w:pPr>
            <w:r w:rsidRPr="00E3788D">
              <w:rPr>
                <w:sz w:val="20"/>
              </w:rPr>
              <w:t>Proteina C – rectivă</w:t>
            </w:r>
          </w:p>
        </w:tc>
      </w:tr>
      <w:tr w:rsidR="001B69E8" w:rsidRPr="00E3788D">
        <w:trPr>
          <w:trHeight w:val="230"/>
        </w:trPr>
        <w:tc>
          <w:tcPr>
            <w:tcW w:w="859" w:type="dxa"/>
            <w:shd w:val="clear" w:color="auto" w:fill="E9F0DC"/>
          </w:tcPr>
          <w:p w:rsidR="001B69E8" w:rsidRPr="00E3788D" w:rsidRDefault="001B441B">
            <w:pPr>
              <w:pStyle w:val="TableParagraph"/>
              <w:spacing w:line="210" w:lineRule="exact"/>
              <w:rPr>
                <w:b/>
                <w:sz w:val="20"/>
              </w:rPr>
            </w:pPr>
            <w:r w:rsidRPr="00E3788D">
              <w:rPr>
                <w:b/>
                <w:sz w:val="20"/>
              </w:rPr>
              <w:t>BAB</w:t>
            </w:r>
          </w:p>
        </w:tc>
        <w:tc>
          <w:tcPr>
            <w:tcW w:w="4008" w:type="dxa"/>
            <w:gridSpan w:val="4"/>
            <w:shd w:val="clear" w:color="auto" w:fill="FFFFCC"/>
          </w:tcPr>
          <w:p w:rsidR="001B69E8" w:rsidRPr="00E3788D" w:rsidRDefault="001B441B">
            <w:pPr>
              <w:pStyle w:val="TableParagraph"/>
              <w:spacing w:line="210" w:lineRule="exact"/>
              <w:rPr>
                <w:sz w:val="20"/>
              </w:rPr>
            </w:pPr>
            <w:r w:rsidRPr="00E3788D">
              <w:rPr>
                <w:sz w:val="20"/>
              </w:rPr>
              <w:t>Bilanţul acido-bazic</w:t>
            </w:r>
          </w:p>
        </w:tc>
        <w:tc>
          <w:tcPr>
            <w:tcW w:w="1349" w:type="dxa"/>
            <w:gridSpan w:val="3"/>
            <w:shd w:val="clear" w:color="auto" w:fill="E9F0DC"/>
          </w:tcPr>
          <w:p w:rsidR="001B69E8" w:rsidRPr="00E3788D" w:rsidRDefault="001B441B">
            <w:pPr>
              <w:pStyle w:val="TableParagraph"/>
              <w:spacing w:line="210" w:lineRule="exact"/>
              <w:rPr>
                <w:b/>
                <w:sz w:val="20"/>
              </w:rPr>
            </w:pPr>
            <w:r w:rsidRPr="00E3788D">
              <w:rPr>
                <w:b/>
                <w:sz w:val="20"/>
              </w:rPr>
              <w:t>PVC</w:t>
            </w:r>
          </w:p>
        </w:tc>
        <w:tc>
          <w:tcPr>
            <w:tcW w:w="4435" w:type="dxa"/>
            <w:gridSpan w:val="3"/>
            <w:shd w:val="clear" w:color="auto" w:fill="FFFFCC"/>
          </w:tcPr>
          <w:p w:rsidR="001B69E8" w:rsidRPr="00E3788D" w:rsidRDefault="001B441B">
            <w:pPr>
              <w:pStyle w:val="TableParagraph"/>
              <w:spacing w:line="210" w:lineRule="exact"/>
              <w:rPr>
                <w:sz w:val="20"/>
              </w:rPr>
            </w:pPr>
            <w:r w:rsidRPr="00E3788D">
              <w:rPr>
                <w:sz w:val="20"/>
              </w:rPr>
              <w:t>Presiunea venoasă centrală</w:t>
            </w:r>
          </w:p>
        </w:tc>
      </w:tr>
      <w:tr w:rsidR="001B69E8" w:rsidRPr="00E3788D">
        <w:trPr>
          <w:trHeight w:val="230"/>
        </w:trPr>
        <w:tc>
          <w:tcPr>
            <w:tcW w:w="859" w:type="dxa"/>
            <w:shd w:val="clear" w:color="auto" w:fill="E9F0DC"/>
          </w:tcPr>
          <w:p w:rsidR="001B69E8" w:rsidRPr="00E3788D" w:rsidRDefault="001B441B">
            <w:pPr>
              <w:pStyle w:val="TableParagraph"/>
              <w:spacing w:line="210" w:lineRule="exact"/>
              <w:rPr>
                <w:b/>
                <w:sz w:val="20"/>
              </w:rPr>
            </w:pPr>
            <w:r w:rsidRPr="00E3788D">
              <w:rPr>
                <w:b/>
                <w:sz w:val="20"/>
              </w:rPr>
              <w:t>BHNN</w:t>
            </w:r>
          </w:p>
        </w:tc>
        <w:tc>
          <w:tcPr>
            <w:tcW w:w="4008" w:type="dxa"/>
            <w:gridSpan w:val="4"/>
            <w:shd w:val="clear" w:color="auto" w:fill="FFFFCC"/>
          </w:tcPr>
          <w:p w:rsidR="001B69E8" w:rsidRPr="00E3788D" w:rsidRDefault="001B441B">
            <w:pPr>
              <w:pStyle w:val="TableParagraph"/>
              <w:spacing w:line="210" w:lineRule="exact"/>
              <w:rPr>
                <w:sz w:val="20"/>
              </w:rPr>
            </w:pPr>
            <w:r w:rsidRPr="00E3788D">
              <w:rPr>
                <w:sz w:val="20"/>
              </w:rPr>
              <w:t>Boală hemoragică a nou-născuţilor</w:t>
            </w:r>
          </w:p>
        </w:tc>
        <w:tc>
          <w:tcPr>
            <w:tcW w:w="1349" w:type="dxa"/>
            <w:gridSpan w:val="3"/>
            <w:shd w:val="clear" w:color="auto" w:fill="E9F0DC"/>
          </w:tcPr>
          <w:p w:rsidR="001B69E8" w:rsidRPr="00E3788D" w:rsidRDefault="001B441B">
            <w:pPr>
              <w:pStyle w:val="TableParagraph"/>
              <w:spacing w:line="210" w:lineRule="exact"/>
              <w:rPr>
                <w:b/>
                <w:sz w:val="20"/>
              </w:rPr>
            </w:pPr>
            <w:r w:rsidRPr="00E3788D">
              <w:rPr>
                <w:b/>
                <w:sz w:val="20"/>
              </w:rPr>
              <w:t>RFG</w:t>
            </w:r>
          </w:p>
        </w:tc>
        <w:tc>
          <w:tcPr>
            <w:tcW w:w="4435" w:type="dxa"/>
            <w:gridSpan w:val="3"/>
            <w:shd w:val="clear" w:color="auto" w:fill="FFFFCC"/>
          </w:tcPr>
          <w:p w:rsidR="001B69E8" w:rsidRPr="00E3788D" w:rsidRDefault="001B441B">
            <w:pPr>
              <w:pStyle w:val="TableParagraph"/>
              <w:spacing w:line="210" w:lineRule="exact"/>
              <w:rPr>
                <w:sz w:val="20"/>
              </w:rPr>
            </w:pPr>
            <w:r w:rsidRPr="00E3788D">
              <w:rPr>
                <w:sz w:val="20"/>
              </w:rPr>
              <w:t>Rata filtraţiei glomerulare</w:t>
            </w:r>
          </w:p>
        </w:tc>
      </w:tr>
      <w:tr w:rsidR="001B69E8" w:rsidRPr="00E3788D">
        <w:trPr>
          <w:trHeight w:val="230"/>
        </w:trPr>
        <w:tc>
          <w:tcPr>
            <w:tcW w:w="859" w:type="dxa"/>
            <w:shd w:val="clear" w:color="auto" w:fill="E9F0DC"/>
          </w:tcPr>
          <w:p w:rsidR="001B69E8" w:rsidRPr="00E3788D" w:rsidRDefault="001B441B">
            <w:pPr>
              <w:pStyle w:val="TableParagraph"/>
              <w:spacing w:line="210" w:lineRule="exact"/>
              <w:rPr>
                <w:b/>
                <w:sz w:val="20"/>
              </w:rPr>
            </w:pPr>
            <w:r w:rsidRPr="00E3788D">
              <w:rPr>
                <w:b/>
                <w:sz w:val="20"/>
              </w:rPr>
              <w:t>TG</w:t>
            </w:r>
          </w:p>
        </w:tc>
        <w:tc>
          <w:tcPr>
            <w:tcW w:w="4008" w:type="dxa"/>
            <w:gridSpan w:val="4"/>
            <w:shd w:val="clear" w:color="auto" w:fill="FFFFCC"/>
          </w:tcPr>
          <w:p w:rsidR="001B69E8" w:rsidRPr="00E3788D" w:rsidRDefault="001B441B">
            <w:pPr>
              <w:pStyle w:val="TableParagraph"/>
              <w:spacing w:line="210" w:lineRule="exact"/>
              <w:rPr>
                <w:sz w:val="20"/>
              </w:rPr>
            </w:pPr>
            <w:r w:rsidRPr="00E3788D">
              <w:rPr>
                <w:sz w:val="20"/>
              </w:rPr>
              <w:t>Termenul de gestaţie</w:t>
            </w:r>
          </w:p>
        </w:tc>
        <w:tc>
          <w:tcPr>
            <w:tcW w:w="1349" w:type="dxa"/>
            <w:gridSpan w:val="3"/>
            <w:shd w:val="clear" w:color="auto" w:fill="E9F0DC"/>
          </w:tcPr>
          <w:p w:rsidR="001B69E8" w:rsidRPr="00E3788D" w:rsidRDefault="001B441B">
            <w:pPr>
              <w:pStyle w:val="TableParagraph"/>
              <w:spacing w:line="210" w:lineRule="exact"/>
              <w:rPr>
                <w:b/>
                <w:sz w:val="20"/>
              </w:rPr>
            </w:pPr>
            <w:r w:rsidRPr="00E3788D">
              <w:rPr>
                <w:b/>
                <w:sz w:val="20"/>
              </w:rPr>
              <w:t>IIU</w:t>
            </w:r>
          </w:p>
        </w:tc>
        <w:tc>
          <w:tcPr>
            <w:tcW w:w="4435" w:type="dxa"/>
            <w:gridSpan w:val="3"/>
            <w:shd w:val="clear" w:color="auto" w:fill="FFFFCC"/>
          </w:tcPr>
          <w:p w:rsidR="001B69E8" w:rsidRPr="00E3788D" w:rsidRDefault="001B441B">
            <w:pPr>
              <w:pStyle w:val="TableParagraph"/>
              <w:spacing w:line="210" w:lineRule="exact"/>
              <w:rPr>
                <w:sz w:val="20"/>
              </w:rPr>
            </w:pPr>
            <w:r w:rsidRPr="00E3788D">
              <w:rPr>
                <w:sz w:val="20"/>
              </w:rPr>
              <w:t>Infecţie intrauterină</w:t>
            </w:r>
          </w:p>
        </w:tc>
      </w:tr>
    </w:tbl>
    <w:p w:rsidR="001B69E8" w:rsidRPr="00E3788D" w:rsidRDefault="001B69E8">
      <w:pPr>
        <w:spacing w:line="210" w:lineRule="exact"/>
        <w:rPr>
          <w:sz w:val="20"/>
        </w:rPr>
        <w:sectPr w:rsidR="001B69E8" w:rsidRPr="00E3788D">
          <w:pgSz w:w="11910" w:h="16840"/>
          <w:pgMar w:top="1120" w:right="160" w:bottom="280" w:left="860" w:header="708" w:footer="708" w:gutter="0"/>
          <w:cols w:space="708"/>
        </w:sectPr>
      </w:pPr>
    </w:p>
    <w:p w:rsidR="00B34CCE" w:rsidRPr="00B34CCE" w:rsidRDefault="00B34CCE" w:rsidP="00B34CCE">
      <w:pPr>
        <w:widowControl/>
        <w:autoSpaceDE/>
        <w:autoSpaceDN/>
        <w:spacing w:after="200" w:line="276" w:lineRule="auto"/>
        <w:rPr>
          <w:rFonts w:ascii="Calibri" w:hAnsi="Calibri"/>
          <w:lang w:val="en-US" w:eastAsia="ru-RU"/>
        </w:rPr>
      </w:pPr>
      <w:r w:rsidRPr="00B34CCE">
        <w:rPr>
          <w:sz w:val="18"/>
          <w:szCs w:val="18"/>
          <w:lang w:eastAsia="ru-RU"/>
        </w:rPr>
        <w:lastRenderedPageBreak/>
        <w:t>Aprobat prin ordinul Ministerului Sănătăţii nr.338 din 08.04.2022  „Cu privire la aprobarea Protocoalelor clinic standardizate pentru medicii neonatologi din secţiile de reanimare şi terapie intensivă neonatală”.</w:t>
      </w:r>
    </w:p>
    <w:p w:rsidR="00266FD8" w:rsidRPr="00B34CCE" w:rsidRDefault="00266FD8">
      <w:pPr>
        <w:spacing w:line="173" w:lineRule="exact"/>
        <w:ind w:left="229"/>
        <w:rPr>
          <w:lang w:val="en-US"/>
        </w:rPr>
      </w:pPr>
    </w:p>
    <w:p w:rsidR="00266FD8" w:rsidRPr="00E3788D" w:rsidRDefault="00266FD8" w:rsidP="00266FD8"/>
    <w:p w:rsidR="00266FD8" w:rsidRPr="00E3788D" w:rsidRDefault="00266FD8">
      <w:pPr>
        <w:spacing w:line="173" w:lineRule="exact"/>
        <w:ind w:left="229"/>
      </w:pPr>
    </w:p>
    <w:p w:rsidR="00266FD8" w:rsidRPr="00E3788D" w:rsidRDefault="00266FD8">
      <w:pPr>
        <w:spacing w:line="173" w:lineRule="exact"/>
        <w:ind w:left="229"/>
      </w:pPr>
    </w:p>
    <w:p w:rsidR="00266FD8" w:rsidRPr="00E3788D" w:rsidRDefault="00266FD8" w:rsidP="00266FD8">
      <w:pPr>
        <w:spacing w:line="173" w:lineRule="exact"/>
        <w:ind w:left="229"/>
      </w:pPr>
    </w:p>
    <w:p w:rsidR="000F6409" w:rsidRPr="00B34CCE" w:rsidRDefault="000F6409" w:rsidP="00266FD8">
      <w:pPr>
        <w:ind w:left="229"/>
        <w:jc w:val="both"/>
        <w:rPr>
          <w:b/>
          <w:sz w:val="20"/>
          <w:szCs w:val="20"/>
        </w:rPr>
      </w:pPr>
      <w:bookmarkStart w:id="0" w:name="_GoBack"/>
      <w:bookmarkEnd w:id="0"/>
      <w:r w:rsidRPr="00B34CCE">
        <w:rPr>
          <w:b/>
          <w:sz w:val="20"/>
          <w:szCs w:val="20"/>
        </w:rPr>
        <w:lastRenderedPageBreak/>
        <w:t>Elaborat de grupul de autori:</w:t>
      </w:r>
    </w:p>
    <w:p w:rsidR="00266FD8" w:rsidRPr="00B34CCE" w:rsidRDefault="00266FD8" w:rsidP="00266FD8">
      <w:pPr>
        <w:ind w:left="229"/>
        <w:jc w:val="both"/>
        <w:rPr>
          <w:sz w:val="20"/>
          <w:szCs w:val="20"/>
        </w:rPr>
      </w:pPr>
      <w:r w:rsidRPr="00B34CCE">
        <w:rPr>
          <w:b/>
          <w:sz w:val="20"/>
          <w:szCs w:val="20"/>
        </w:rPr>
        <w:t xml:space="preserve">Petru Stratulat, </w:t>
      </w:r>
      <w:r w:rsidRPr="00B34CCE">
        <w:rPr>
          <w:sz w:val="20"/>
          <w:szCs w:val="20"/>
        </w:rPr>
        <w:t xml:space="preserve">d.h.ş.m., prof.univ. Departamentul pediatrie, USMF „N.Testemianu”; </w:t>
      </w:r>
    </w:p>
    <w:p w:rsidR="00266FD8" w:rsidRPr="00B34CCE" w:rsidRDefault="00266FD8" w:rsidP="00266FD8">
      <w:pPr>
        <w:ind w:left="229"/>
        <w:jc w:val="both"/>
        <w:rPr>
          <w:sz w:val="20"/>
          <w:szCs w:val="20"/>
        </w:rPr>
      </w:pPr>
      <w:r w:rsidRPr="00B34CCE">
        <w:rPr>
          <w:b/>
          <w:sz w:val="20"/>
          <w:szCs w:val="20"/>
        </w:rPr>
        <w:t>Larisa Crivceanscaia</w:t>
      </w:r>
      <w:r w:rsidRPr="00B34CCE">
        <w:rPr>
          <w:sz w:val="20"/>
          <w:szCs w:val="20"/>
        </w:rPr>
        <w:t xml:space="preserve">, dr.hab.șt.med., profesor universitar; </w:t>
      </w:r>
    </w:p>
    <w:p w:rsidR="00266FD8" w:rsidRPr="00B34CCE" w:rsidRDefault="00266FD8" w:rsidP="00266FD8">
      <w:pPr>
        <w:ind w:left="229"/>
        <w:jc w:val="both"/>
        <w:rPr>
          <w:sz w:val="20"/>
          <w:szCs w:val="20"/>
        </w:rPr>
      </w:pPr>
      <w:r w:rsidRPr="00B34CCE">
        <w:rPr>
          <w:b/>
          <w:sz w:val="20"/>
          <w:szCs w:val="20"/>
        </w:rPr>
        <w:t xml:space="preserve">Dorina Rotaru, </w:t>
      </w:r>
      <w:r w:rsidRPr="00B34CCE">
        <w:rPr>
          <w:sz w:val="20"/>
          <w:szCs w:val="20"/>
        </w:rPr>
        <w:t>manager serviciului neonatal-pediatric IMSP SCM nr.1, medic neonatolog</w:t>
      </w:r>
    </w:p>
    <w:p w:rsidR="00B946EA" w:rsidRPr="00E3788D" w:rsidRDefault="00B946EA" w:rsidP="00B946EA">
      <w:pPr>
        <w:jc w:val="both"/>
        <w:sectPr w:rsidR="00B946EA" w:rsidRPr="00E3788D">
          <w:type w:val="continuous"/>
          <w:pgSz w:w="11910" w:h="16840"/>
          <w:pgMar w:top="1120" w:right="160" w:bottom="280" w:left="860" w:header="708" w:footer="708" w:gutter="0"/>
          <w:cols w:num="2" w:space="708" w:equalWidth="0">
            <w:col w:w="5164" w:space="1052"/>
            <w:col w:w="4674"/>
          </w:cols>
        </w:sectPr>
      </w:pPr>
      <w:r w:rsidRPr="00B34CCE">
        <w:rPr>
          <w:sz w:val="20"/>
          <w:szCs w:val="20"/>
        </w:rPr>
        <w:t xml:space="preserve">    </w:t>
      </w:r>
      <w:r w:rsidRPr="00B34CCE">
        <w:rPr>
          <w:b/>
          <w:sz w:val="20"/>
          <w:szCs w:val="20"/>
        </w:rPr>
        <w:t>Anastasia Tean</w:t>
      </w:r>
      <w:r w:rsidRPr="00B34CCE">
        <w:rPr>
          <w:sz w:val="20"/>
          <w:szCs w:val="20"/>
        </w:rPr>
        <w:t xml:space="preserve"> – medic neonatolog,</w:t>
      </w:r>
      <w:r>
        <w:t xml:space="preserve">  IMSP IMșiC</w:t>
      </w:r>
    </w:p>
    <w:p w:rsidR="001B69E8" w:rsidRPr="00E3788D" w:rsidRDefault="00380AE4" w:rsidP="00380AE4">
      <w:pPr>
        <w:spacing w:line="183" w:lineRule="exact"/>
        <w:rPr>
          <w:b/>
          <w:sz w:val="16"/>
        </w:rPr>
      </w:pPr>
      <w:r>
        <w:lastRenderedPageBreak/>
        <w:t>B</w:t>
      </w:r>
      <w:r w:rsidR="000F6409">
        <w:rPr>
          <w:b/>
          <w:sz w:val="16"/>
        </w:rPr>
        <w:t>ibliografie</w:t>
      </w:r>
      <w:r w:rsidR="001B441B" w:rsidRPr="00E3788D">
        <w:rPr>
          <w:b/>
          <w:sz w:val="16"/>
        </w:rPr>
        <w:t>:</w:t>
      </w:r>
    </w:p>
    <w:p w:rsidR="001B69E8" w:rsidRPr="00E3788D" w:rsidRDefault="001B441B">
      <w:pPr>
        <w:pStyle w:val="a4"/>
        <w:numPr>
          <w:ilvl w:val="0"/>
          <w:numId w:val="1"/>
        </w:numPr>
        <w:tabs>
          <w:tab w:val="left" w:pos="949"/>
          <w:tab w:val="left" w:pos="950"/>
        </w:tabs>
        <w:spacing w:line="181" w:lineRule="exact"/>
        <w:ind w:hanging="361"/>
        <w:rPr>
          <w:sz w:val="16"/>
        </w:rPr>
      </w:pPr>
      <w:r w:rsidRPr="00E3788D">
        <w:rPr>
          <w:sz w:val="16"/>
        </w:rPr>
        <w:t>K. Karlsen – Programul STABLE,</w:t>
      </w:r>
      <w:r w:rsidRPr="00E3788D">
        <w:rPr>
          <w:spacing w:val="3"/>
          <w:sz w:val="16"/>
        </w:rPr>
        <w:t xml:space="preserve"> </w:t>
      </w:r>
      <w:r w:rsidRPr="00E3788D">
        <w:rPr>
          <w:sz w:val="16"/>
        </w:rPr>
        <w:t>2007</w:t>
      </w:r>
    </w:p>
    <w:p w:rsidR="001B69E8" w:rsidRPr="00E3788D" w:rsidRDefault="001B441B">
      <w:pPr>
        <w:pStyle w:val="a4"/>
        <w:numPr>
          <w:ilvl w:val="0"/>
          <w:numId w:val="1"/>
        </w:numPr>
        <w:tabs>
          <w:tab w:val="left" w:pos="949"/>
          <w:tab w:val="left" w:pos="950"/>
        </w:tabs>
        <w:spacing w:line="194" w:lineRule="exact"/>
        <w:ind w:hanging="361"/>
        <w:rPr>
          <w:sz w:val="16"/>
        </w:rPr>
      </w:pPr>
      <w:r w:rsidRPr="00E3788D">
        <w:rPr>
          <w:sz w:val="16"/>
        </w:rPr>
        <w:t xml:space="preserve">Noori, S., Friedlich, P. </w:t>
      </w:r>
      <w:r w:rsidRPr="00E3788D">
        <w:rPr>
          <w:sz w:val="16"/>
        </w:rPr>
        <w:t>Seri, I (2004). The use of dobutamin in the treatment of neonatal cardiovascular compromise. Neoreviews, 5(1),</w:t>
      </w:r>
      <w:r w:rsidRPr="00E3788D">
        <w:rPr>
          <w:spacing w:val="-27"/>
          <w:sz w:val="16"/>
        </w:rPr>
        <w:t xml:space="preserve"> </w:t>
      </w:r>
      <w:r w:rsidRPr="00E3788D">
        <w:rPr>
          <w:sz w:val="16"/>
        </w:rPr>
        <w:t>e22-e26</w:t>
      </w:r>
    </w:p>
    <w:p w:rsidR="001B69E8" w:rsidRPr="00E3788D" w:rsidRDefault="001B441B">
      <w:pPr>
        <w:pStyle w:val="a4"/>
        <w:numPr>
          <w:ilvl w:val="0"/>
          <w:numId w:val="1"/>
        </w:numPr>
        <w:tabs>
          <w:tab w:val="left" w:pos="949"/>
          <w:tab w:val="left" w:pos="950"/>
        </w:tabs>
        <w:spacing w:before="3"/>
        <w:ind w:right="292"/>
        <w:rPr>
          <w:sz w:val="16"/>
        </w:rPr>
      </w:pPr>
      <w:r w:rsidRPr="00E3788D">
        <w:rPr>
          <w:sz w:val="16"/>
        </w:rPr>
        <w:t>Stapczynski,</w:t>
      </w:r>
      <w:r w:rsidRPr="00E3788D">
        <w:rPr>
          <w:spacing w:val="-2"/>
          <w:sz w:val="16"/>
        </w:rPr>
        <w:t xml:space="preserve"> </w:t>
      </w:r>
      <w:r w:rsidRPr="00E3788D">
        <w:rPr>
          <w:sz w:val="16"/>
        </w:rPr>
        <w:t>J.S</w:t>
      </w:r>
      <w:r w:rsidRPr="00E3788D">
        <w:rPr>
          <w:spacing w:val="-8"/>
          <w:sz w:val="16"/>
        </w:rPr>
        <w:t xml:space="preserve"> </w:t>
      </w:r>
      <w:r w:rsidRPr="00E3788D">
        <w:rPr>
          <w:sz w:val="16"/>
        </w:rPr>
        <w:t>(2005)</w:t>
      </w:r>
      <w:r w:rsidRPr="00E3788D">
        <w:rPr>
          <w:spacing w:val="-7"/>
          <w:sz w:val="16"/>
        </w:rPr>
        <w:t xml:space="preserve"> </w:t>
      </w:r>
      <w:r w:rsidRPr="00E3788D">
        <w:rPr>
          <w:sz w:val="16"/>
        </w:rPr>
        <w:t>Septic</w:t>
      </w:r>
      <w:r w:rsidRPr="00E3788D">
        <w:rPr>
          <w:spacing w:val="-1"/>
          <w:sz w:val="16"/>
        </w:rPr>
        <w:t xml:space="preserve"> </w:t>
      </w:r>
      <w:r w:rsidRPr="00E3788D">
        <w:rPr>
          <w:sz w:val="16"/>
        </w:rPr>
        <w:t>shock.</w:t>
      </w:r>
      <w:r w:rsidRPr="00E3788D">
        <w:rPr>
          <w:spacing w:val="-1"/>
          <w:sz w:val="16"/>
        </w:rPr>
        <w:t xml:space="preserve"> </w:t>
      </w:r>
      <w:r w:rsidRPr="00E3788D">
        <w:rPr>
          <w:sz w:val="16"/>
        </w:rPr>
        <w:t>From</w:t>
      </w:r>
      <w:r w:rsidRPr="00E3788D">
        <w:rPr>
          <w:spacing w:val="-6"/>
          <w:sz w:val="16"/>
        </w:rPr>
        <w:t xml:space="preserve"> </w:t>
      </w:r>
      <w:r w:rsidRPr="00E3788D">
        <w:rPr>
          <w:sz w:val="16"/>
        </w:rPr>
        <w:t>the emedicine</w:t>
      </w:r>
      <w:r w:rsidRPr="00E3788D">
        <w:rPr>
          <w:spacing w:val="-1"/>
          <w:sz w:val="16"/>
        </w:rPr>
        <w:t xml:space="preserve"> </w:t>
      </w:r>
      <w:r w:rsidRPr="00E3788D">
        <w:rPr>
          <w:sz w:val="16"/>
        </w:rPr>
        <w:t>website:</w:t>
      </w:r>
      <w:r w:rsidRPr="00E3788D">
        <w:rPr>
          <w:spacing w:val="-2"/>
          <w:sz w:val="16"/>
        </w:rPr>
        <w:t xml:space="preserve"> </w:t>
      </w:r>
      <w:r w:rsidRPr="00E3788D">
        <w:rPr>
          <w:sz w:val="16"/>
        </w:rPr>
        <w:t>http/</w:t>
      </w:r>
      <w:hyperlink r:id="rId8">
        <w:r w:rsidRPr="00E3788D">
          <w:rPr>
            <w:sz w:val="16"/>
          </w:rPr>
          <w:t>/www.emedicine.com/EME</w:t>
        </w:r>
      </w:hyperlink>
      <w:r w:rsidRPr="00E3788D">
        <w:rPr>
          <w:sz w:val="16"/>
        </w:rPr>
        <w:t>R</w:t>
      </w:r>
      <w:hyperlink r:id="rId9">
        <w:r w:rsidRPr="00E3788D">
          <w:rPr>
            <w:sz w:val="16"/>
          </w:rPr>
          <w:t>G/topic533.htm.</w:t>
        </w:r>
        <w:r w:rsidRPr="00E3788D">
          <w:rPr>
            <w:spacing w:val="-1"/>
            <w:sz w:val="16"/>
          </w:rPr>
          <w:t xml:space="preserve"> </w:t>
        </w:r>
      </w:hyperlink>
      <w:r w:rsidRPr="00E3788D">
        <w:rPr>
          <w:sz w:val="16"/>
        </w:rPr>
        <w:t>retrieved</w:t>
      </w:r>
      <w:r w:rsidRPr="00E3788D">
        <w:rPr>
          <w:spacing w:val="-8"/>
          <w:sz w:val="16"/>
        </w:rPr>
        <w:t xml:space="preserve"> </w:t>
      </w:r>
      <w:r w:rsidRPr="00E3788D">
        <w:rPr>
          <w:sz w:val="16"/>
        </w:rPr>
        <w:t>January</w:t>
      </w:r>
      <w:r w:rsidRPr="00E3788D">
        <w:rPr>
          <w:spacing w:val="-8"/>
          <w:sz w:val="16"/>
        </w:rPr>
        <w:t xml:space="preserve"> </w:t>
      </w:r>
      <w:r w:rsidRPr="00E3788D">
        <w:rPr>
          <w:sz w:val="16"/>
        </w:rPr>
        <w:t>14,</w:t>
      </w:r>
      <w:r w:rsidRPr="00E3788D">
        <w:rPr>
          <w:spacing w:val="-6"/>
          <w:sz w:val="16"/>
        </w:rPr>
        <w:t xml:space="preserve"> </w:t>
      </w:r>
      <w:r w:rsidRPr="00E3788D">
        <w:rPr>
          <w:sz w:val="16"/>
        </w:rPr>
        <w:t>2006.</w:t>
      </w:r>
      <w:r w:rsidRPr="00E3788D">
        <w:rPr>
          <w:spacing w:val="-6"/>
          <w:sz w:val="16"/>
        </w:rPr>
        <w:t xml:space="preserve"> </w:t>
      </w:r>
      <w:r w:rsidRPr="00E3788D">
        <w:rPr>
          <w:sz w:val="16"/>
        </w:rPr>
        <w:t>link confirmed February 4,</w:t>
      </w:r>
      <w:r w:rsidRPr="00E3788D">
        <w:rPr>
          <w:spacing w:val="-7"/>
          <w:sz w:val="16"/>
        </w:rPr>
        <w:t xml:space="preserve"> </w:t>
      </w:r>
      <w:r w:rsidRPr="00E3788D">
        <w:rPr>
          <w:sz w:val="16"/>
        </w:rPr>
        <w:t>2006</w:t>
      </w:r>
    </w:p>
    <w:p w:rsidR="001B69E8" w:rsidRPr="00E3788D" w:rsidRDefault="001B441B">
      <w:pPr>
        <w:pStyle w:val="a4"/>
        <w:numPr>
          <w:ilvl w:val="0"/>
          <w:numId w:val="1"/>
        </w:numPr>
        <w:tabs>
          <w:tab w:val="left" w:pos="949"/>
          <w:tab w:val="left" w:pos="950"/>
        </w:tabs>
        <w:spacing w:before="1" w:line="235" w:lineRule="auto"/>
        <w:ind w:right="348"/>
        <w:rPr>
          <w:sz w:val="18"/>
        </w:rPr>
      </w:pPr>
      <w:r w:rsidRPr="00E3788D">
        <w:rPr>
          <w:sz w:val="16"/>
        </w:rPr>
        <w:t xml:space="preserve">Novotny, W.E. </w:t>
      </w:r>
      <w:r w:rsidRPr="00E3788D">
        <w:rPr>
          <w:sz w:val="16"/>
        </w:rPr>
        <w:t xml:space="preserve">Perkin, R.M (2003) Shock. In R.M. Perkin, J.D. Swift </w:t>
      </w:r>
      <w:r w:rsidRPr="00E3788D">
        <w:rPr>
          <w:sz w:val="16"/>
        </w:rPr>
        <w:t>D.A. Newton (Eds.) Pediatric hospital medicine (pp.199-208) Philadelphia: Lippincott,</w:t>
      </w:r>
      <w:r w:rsidRPr="00E3788D">
        <w:rPr>
          <w:spacing w:val="1"/>
          <w:sz w:val="16"/>
        </w:rPr>
        <w:t xml:space="preserve"> </w:t>
      </w:r>
      <w:r w:rsidRPr="00E3788D">
        <w:rPr>
          <w:sz w:val="16"/>
        </w:rPr>
        <w:t>Wiliams</w:t>
      </w:r>
      <w:r w:rsidRPr="00E3788D">
        <w:rPr>
          <w:sz w:val="16"/>
        </w:rPr>
        <w:t>Wilkins</w:t>
      </w:r>
    </w:p>
    <w:sectPr w:rsidR="001B69E8" w:rsidRPr="00E3788D">
      <w:type w:val="continuous"/>
      <w:pgSz w:w="11910" w:h="16840"/>
      <w:pgMar w:top="1120" w:right="16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B0F"/>
    <w:multiLevelType w:val="hybridMultilevel"/>
    <w:tmpl w:val="809A1342"/>
    <w:lvl w:ilvl="0" w:tplc="4F8E6DB4">
      <w:start w:val="1"/>
      <w:numFmt w:val="decimal"/>
      <w:lvlText w:val="%1."/>
      <w:lvlJc w:val="left"/>
      <w:pPr>
        <w:ind w:left="949" w:hanging="360"/>
        <w:jc w:val="left"/>
      </w:pPr>
      <w:rPr>
        <w:rFonts w:hint="default"/>
        <w:spacing w:val="0"/>
        <w:w w:val="98"/>
        <w:lang w:val="ro-RO" w:eastAsia="en-US" w:bidi="ar-SA"/>
      </w:rPr>
    </w:lvl>
    <w:lvl w:ilvl="1" w:tplc="EE40C8D4">
      <w:numFmt w:val="bullet"/>
      <w:lvlText w:val="•"/>
      <w:lvlJc w:val="left"/>
      <w:pPr>
        <w:ind w:left="1934" w:hanging="360"/>
      </w:pPr>
      <w:rPr>
        <w:rFonts w:hint="default"/>
        <w:lang w:val="ro-RO" w:eastAsia="en-US" w:bidi="ar-SA"/>
      </w:rPr>
    </w:lvl>
    <w:lvl w:ilvl="2" w:tplc="162E23EC">
      <w:numFmt w:val="bullet"/>
      <w:lvlText w:val="•"/>
      <w:lvlJc w:val="left"/>
      <w:pPr>
        <w:ind w:left="2928" w:hanging="360"/>
      </w:pPr>
      <w:rPr>
        <w:rFonts w:hint="default"/>
        <w:lang w:val="ro-RO" w:eastAsia="en-US" w:bidi="ar-SA"/>
      </w:rPr>
    </w:lvl>
    <w:lvl w:ilvl="3" w:tplc="56A4496A">
      <w:numFmt w:val="bullet"/>
      <w:lvlText w:val="•"/>
      <w:lvlJc w:val="left"/>
      <w:pPr>
        <w:ind w:left="3923" w:hanging="360"/>
      </w:pPr>
      <w:rPr>
        <w:rFonts w:hint="default"/>
        <w:lang w:val="ro-RO" w:eastAsia="en-US" w:bidi="ar-SA"/>
      </w:rPr>
    </w:lvl>
    <w:lvl w:ilvl="4" w:tplc="F6387C62">
      <w:numFmt w:val="bullet"/>
      <w:lvlText w:val="•"/>
      <w:lvlJc w:val="left"/>
      <w:pPr>
        <w:ind w:left="4917" w:hanging="360"/>
      </w:pPr>
      <w:rPr>
        <w:rFonts w:hint="default"/>
        <w:lang w:val="ro-RO" w:eastAsia="en-US" w:bidi="ar-SA"/>
      </w:rPr>
    </w:lvl>
    <w:lvl w:ilvl="5" w:tplc="4A62E528">
      <w:numFmt w:val="bullet"/>
      <w:lvlText w:val="•"/>
      <w:lvlJc w:val="left"/>
      <w:pPr>
        <w:ind w:left="5912" w:hanging="360"/>
      </w:pPr>
      <w:rPr>
        <w:rFonts w:hint="default"/>
        <w:lang w:val="ro-RO" w:eastAsia="en-US" w:bidi="ar-SA"/>
      </w:rPr>
    </w:lvl>
    <w:lvl w:ilvl="6" w:tplc="E64E01AA">
      <w:numFmt w:val="bullet"/>
      <w:lvlText w:val="•"/>
      <w:lvlJc w:val="left"/>
      <w:pPr>
        <w:ind w:left="6906" w:hanging="360"/>
      </w:pPr>
      <w:rPr>
        <w:rFonts w:hint="default"/>
        <w:lang w:val="ro-RO" w:eastAsia="en-US" w:bidi="ar-SA"/>
      </w:rPr>
    </w:lvl>
    <w:lvl w:ilvl="7" w:tplc="368AB0E2">
      <w:numFmt w:val="bullet"/>
      <w:lvlText w:val="•"/>
      <w:lvlJc w:val="left"/>
      <w:pPr>
        <w:ind w:left="7900" w:hanging="360"/>
      </w:pPr>
      <w:rPr>
        <w:rFonts w:hint="default"/>
        <w:lang w:val="ro-RO" w:eastAsia="en-US" w:bidi="ar-SA"/>
      </w:rPr>
    </w:lvl>
    <w:lvl w:ilvl="8" w:tplc="81201C72">
      <w:numFmt w:val="bullet"/>
      <w:lvlText w:val="•"/>
      <w:lvlJc w:val="left"/>
      <w:pPr>
        <w:ind w:left="8895" w:hanging="360"/>
      </w:pPr>
      <w:rPr>
        <w:rFonts w:hint="default"/>
        <w:lang w:val="ro-RO" w:eastAsia="en-US" w:bidi="ar-SA"/>
      </w:rPr>
    </w:lvl>
  </w:abstractNum>
  <w:abstractNum w:abstractNumId="1">
    <w:nsid w:val="028B2FDF"/>
    <w:multiLevelType w:val="hybridMultilevel"/>
    <w:tmpl w:val="5702629E"/>
    <w:lvl w:ilvl="0" w:tplc="BF3046EC">
      <w:numFmt w:val="bullet"/>
      <w:lvlText w:val=""/>
      <w:lvlJc w:val="left"/>
      <w:pPr>
        <w:ind w:left="244" w:hanging="135"/>
      </w:pPr>
      <w:rPr>
        <w:rFonts w:ascii="Symbol" w:eastAsia="Symbol" w:hAnsi="Symbol" w:cs="Symbol" w:hint="default"/>
        <w:w w:val="100"/>
        <w:sz w:val="22"/>
        <w:szCs w:val="22"/>
        <w:lang w:val="ro-RO" w:eastAsia="en-US" w:bidi="ar-SA"/>
      </w:rPr>
    </w:lvl>
    <w:lvl w:ilvl="1" w:tplc="33687D2C">
      <w:numFmt w:val="bullet"/>
      <w:lvlText w:val="•"/>
      <w:lvlJc w:val="left"/>
      <w:pPr>
        <w:ind w:left="612" w:hanging="135"/>
      </w:pPr>
      <w:rPr>
        <w:rFonts w:hint="default"/>
        <w:lang w:val="ro-RO" w:eastAsia="en-US" w:bidi="ar-SA"/>
      </w:rPr>
    </w:lvl>
    <w:lvl w:ilvl="2" w:tplc="8196009C">
      <w:numFmt w:val="bullet"/>
      <w:lvlText w:val="•"/>
      <w:lvlJc w:val="left"/>
      <w:pPr>
        <w:ind w:left="985" w:hanging="135"/>
      </w:pPr>
      <w:rPr>
        <w:rFonts w:hint="default"/>
        <w:lang w:val="ro-RO" w:eastAsia="en-US" w:bidi="ar-SA"/>
      </w:rPr>
    </w:lvl>
    <w:lvl w:ilvl="3" w:tplc="B814514E">
      <w:numFmt w:val="bullet"/>
      <w:lvlText w:val="•"/>
      <w:lvlJc w:val="left"/>
      <w:pPr>
        <w:ind w:left="1358" w:hanging="135"/>
      </w:pPr>
      <w:rPr>
        <w:rFonts w:hint="default"/>
        <w:lang w:val="ro-RO" w:eastAsia="en-US" w:bidi="ar-SA"/>
      </w:rPr>
    </w:lvl>
    <w:lvl w:ilvl="4" w:tplc="73642528">
      <w:numFmt w:val="bullet"/>
      <w:lvlText w:val="•"/>
      <w:lvlJc w:val="left"/>
      <w:pPr>
        <w:ind w:left="1731" w:hanging="135"/>
      </w:pPr>
      <w:rPr>
        <w:rFonts w:hint="default"/>
        <w:lang w:val="ro-RO" w:eastAsia="en-US" w:bidi="ar-SA"/>
      </w:rPr>
    </w:lvl>
    <w:lvl w:ilvl="5" w:tplc="BD480DC2">
      <w:numFmt w:val="bullet"/>
      <w:lvlText w:val="•"/>
      <w:lvlJc w:val="left"/>
      <w:pPr>
        <w:ind w:left="2104" w:hanging="135"/>
      </w:pPr>
      <w:rPr>
        <w:rFonts w:hint="default"/>
        <w:lang w:val="ro-RO" w:eastAsia="en-US" w:bidi="ar-SA"/>
      </w:rPr>
    </w:lvl>
    <w:lvl w:ilvl="6" w:tplc="29064612">
      <w:numFmt w:val="bullet"/>
      <w:lvlText w:val="•"/>
      <w:lvlJc w:val="left"/>
      <w:pPr>
        <w:ind w:left="2477" w:hanging="135"/>
      </w:pPr>
      <w:rPr>
        <w:rFonts w:hint="default"/>
        <w:lang w:val="ro-RO" w:eastAsia="en-US" w:bidi="ar-SA"/>
      </w:rPr>
    </w:lvl>
    <w:lvl w:ilvl="7" w:tplc="A4807328">
      <w:numFmt w:val="bullet"/>
      <w:lvlText w:val="•"/>
      <w:lvlJc w:val="left"/>
      <w:pPr>
        <w:ind w:left="2850" w:hanging="135"/>
      </w:pPr>
      <w:rPr>
        <w:rFonts w:hint="default"/>
        <w:lang w:val="ro-RO" w:eastAsia="en-US" w:bidi="ar-SA"/>
      </w:rPr>
    </w:lvl>
    <w:lvl w:ilvl="8" w:tplc="3BD0EBF0">
      <w:numFmt w:val="bullet"/>
      <w:lvlText w:val="•"/>
      <w:lvlJc w:val="left"/>
      <w:pPr>
        <w:ind w:left="3223" w:hanging="135"/>
      </w:pPr>
      <w:rPr>
        <w:rFonts w:hint="default"/>
        <w:lang w:val="ro-RO" w:eastAsia="en-US" w:bidi="ar-SA"/>
      </w:rPr>
    </w:lvl>
  </w:abstractNum>
  <w:abstractNum w:abstractNumId="2">
    <w:nsid w:val="03B860A4"/>
    <w:multiLevelType w:val="hybridMultilevel"/>
    <w:tmpl w:val="5B38EA96"/>
    <w:lvl w:ilvl="0" w:tplc="3B0A3D3E">
      <w:numFmt w:val="bullet"/>
      <w:lvlText w:val="-"/>
      <w:lvlJc w:val="left"/>
      <w:pPr>
        <w:ind w:left="292" w:hanging="183"/>
      </w:pPr>
      <w:rPr>
        <w:rFonts w:hint="default"/>
        <w:w w:val="100"/>
        <w:lang w:val="ro-RO" w:eastAsia="en-US" w:bidi="ar-SA"/>
      </w:rPr>
    </w:lvl>
    <w:lvl w:ilvl="1" w:tplc="E744C716">
      <w:numFmt w:val="bullet"/>
      <w:lvlText w:val="•"/>
      <w:lvlJc w:val="left"/>
      <w:pPr>
        <w:ind w:left="420" w:hanging="183"/>
      </w:pPr>
      <w:rPr>
        <w:rFonts w:hint="default"/>
        <w:lang w:val="ro-RO" w:eastAsia="en-US" w:bidi="ar-SA"/>
      </w:rPr>
    </w:lvl>
    <w:lvl w:ilvl="2" w:tplc="2CB8DD84">
      <w:numFmt w:val="bullet"/>
      <w:lvlText w:val="•"/>
      <w:lvlJc w:val="left"/>
      <w:pPr>
        <w:ind w:left="1460" w:hanging="183"/>
      </w:pPr>
      <w:rPr>
        <w:rFonts w:hint="default"/>
        <w:lang w:val="ro-RO" w:eastAsia="en-US" w:bidi="ar-SA"/>
      </w:rPr>
    </w:lvl>
    <w:lvl w:ilvl="3" w:tplc="8A5C922C">
      <w:numFmt w:val="bullet"/>
      <w:lvlText w:val="•"/>
      <w:lvlJc w:val="left"/>
      <w:pPr>
        <w:ind w:left="2500" w:hanging="183"/>
      </w:pPr>
      <w:rPr>
        <w:rFonts w:hint="default"/>
        <w:lang w:val="ro-RO" w:eastAsia="en-US" w:bidi="ar-SA"/>
      </w:rPr>
    </w:lvl>
    <w:lvl w:ilvl="4" w:tplc="41E8B2AE">
      <w:numFmt w:val="bullet"/>
      <w:lvlText w:val="•"/>
      <w:lvlJc w:val="left"/>
      <w:pPr>
        <w:ind w:left="3540" w:hanging="183"/>
      </w:pPr>
      <w:rPr>
        <w:rFonts w:hint="default"/>
        <w:lang w:val="ro-RO" w:eastAsia="en-US" w:bidi="ar-SA"/>
      </w:rPr>
    </w:lvl>
    <w:lvl w:ilvl="5" w:tplc="54860C08">
      <w:numFmt w:val="bullet"/>
      <w:lvlText w:val="•"/>
      <w:lvlJc w:val="left"/>
      <w:pPr>
        <w:ind w:left="4580" w:hanging="183"/>
      </w:pPr>
      <w:rPr>
        <w:rFonts w:hint="default"/>
        <w:lang w:val="ro-RO" w:eastAsia="en-US" w:bidi="ar-SA"/>
      </w:rPr>
    </w:lvl>
    <w:lvl w:ilvl="6" w:tplc="DC0AF1A0">
      <w:numFmt w:val="bullet"/>
      <w:lvlText w:val="•"/>
      <w:lvlJc w:val="left"/>
      <w:pPr>
        <w:ind w:left="5621" w:hanging="183"/>
      </w:pPr>
      <w:rPr>
        <w:rFonts w:hint="default"/>
        <w:lang w:val="ro-RO" w:eastAsia="en-US" w:bidi="ar-SA"/>
      </w:rPr>
    </w:lvl>
    <w:lvl w:ilvl="7" w:tplc="069A995E">
      <w:numFmt w:val="bullet"/>
      <w:lvlText w:val="•"/>
      <w:lvlJc w:val="left"/>
      <w:pPr>
        <w:ind w:left="6661" w:hanging="183"/>
      </w:pPr>
      <w:rPr>
        <w:rFonts w:hint="default"/>
        <w:lang w:val="ro-RO" w:eastAsia="en-US" w:bidi="ar-SA"/>
      </w:rPr>
    </w:lvl>
    <w:lvl w:ilvl="8" w:tplc="462C6056">
      <w:numFmt w:val="bullet"/>
      <w:lvlText w:val="•"/>
      <w:lvlJc w:val="left"/>
      <w:pPr>
        <w:ind w:left="7701" w:hanging="183"/>
      </w:pPr>
      <w:rPr>
        <w:rFonts w:hint="default"/>
        <w:lang w:val="ro-RO" w:eastAsia="en-US" w:bidi="ar-SA"/>
      </w:rPr>
    </w:lvl>
  </w:abstractNum>
  <w:abstractNum w:abstractNumId="3">
    <w:nsid w:val="03F865F3"/>
    <w:multiLevelType w:val="hybridMultilevel"/>
    <w:tmpl w:val="68BC6D90"/>
    <w:lvl w:ilvl="0" w:tplc="04190001">
      <w:start w:val="1"/>
      <w:numFmt w:val="bullet"/>
      <w:lvlText w:val=""/>
      <w:lvlJc w:val="left"/>
      <w:pPr>
        <w:ind w:left="470" w:hanging="360"/>
      </w:pPr>
      <w:rPr>
        <w:rFonts w:ascii="Symbol" w:hAnsi="Symbol" w:hint="default"/>
        <w:spacing w:val="-20"/>
        <w:w w:val="99"/>
        <w:sz w:val="24"/>
        <w:szCs w:val="24"/>
        <w:lang w:val="ro-RO" w:eastAsia="en-US" w:bidi="ar-SA"/>
      </w:rPr>
    </w:lvl>
    <w:lvl w:ilvl="1" w:tplc="B2E0DAC8">
      <w:start w:val="1"/>
      <w:numFmt w:val="upperRoman"/>
      <w:lvlText w:val="(%2)"/>
      <w:lvlJc w:val="left"/>
      <w:pPr>
        <w:ind w:left="740" w:hanging="271"/>
        <w:jc w:val="left"/>
      </w:pPr>
      <w:rPr>
        <w:rFonts w:ascii="Times New Roman" w:eastAsia="Times New Roman" w:hAnsi="Times New Roman" w:cs="Times New Roman" w:hint="default"/>
        <w:spacing w:val="-5"/>
        <w:w w:val="100"/>
        <w:sz w:val="22"/>
        <w:szCs w:val="22"/>
        <w:lang w:val="ro-RO" w:eastAsia="en-US" w:bidi="ar-SA"/>
      </w:rPr>
    </w:lvl>
    <w:lvl w:ilvl="2" w:tplc="E1F4019A">
      <w:numFmt w:val="bullet"/>
      <w:lvlText w:val="•"/>
      <w:lvlJc w:val="left"/>
      <w:pPr>
        <w:ind w:left="1744" w:hanging="271"/>
      </w:pPr>
      <w:rPr>
        <w:rFonts w:hint="default"/>
        <w:lang w:val="ro-RO" w:eastAsia="en-US" w:bidi="ar-SA"/>
      </w:rPr>
    </w:lvl>
    <w:lvl w:ilvl="3" w:tplc="E05E3580">
      <w:numFmt w:val="bullet"/>
      <w:lvlText w:val="•"/>
      <w:lvlJc w:val="left"/>
      <w:pPr>
        <w:ind w:left="2749" w:hanging="271"/>
      </w:pPr>
      <w:rPr>
        <w:rFonts w:hint="default"/>
        <w:lang w:val="ro-RO" w:eastAsia="en-US" w:bidi="ar-SA"/>
      </w:rPr>
    </w:lvl>
    <w:lvl w:ilvl="4" w:tplc="D7489844">
      <w:numFmt w:val="bullet"/>
      <w:lvlText w:val="•"/>
      <w:lvlJc w:val="left"/>
      <w:pPr>
        <w:ind w:left="3754" w:hanging="271"/>
      </w:pPr>
      <w:rPr>
        <w:rFonts w:hint="default"/>
        <w:lang w:val="ro-RO" w:eastAsia="en-US" w:bidi="ar-SA"/>
      </w:rPr>
    </w:lvl>
    <w:lvl w:ilvl="5" w:tplc="0DC6B526">
      <w:numFmt w:val="bullet"/>
      <w:lvlText w:val="•"/>
      <w:lvlJc w:val="left"/>
      <w:pPr>
        <w:ind w:left="4758" w:hanging="271"/>
      </w:pPr>
      <w:rPr>
        <w:rFonts w:hint="default"/>
        <w:lang w:val="ro-RO" w:eastAsia="en-US" w:bidi="ar-SA"/>
      </w:rPr>
    </w:lvl>
    <w:lvl w:ilvl="6" w:tplc="F4AE62C0">
      <w:numFmt w:val="bullet"/>
      <w:lvlText w:val="•"/>
      <w:lvlJc w:val="left"/>
      <w:pPr>
        <w:ind w:left="5763" w:hanging="271"/>
      </w:pPr>
      <w:rPr>
        <w:rFonts w:hint="default"/>
        <w:lang w:val="ro-RO" w:eastAsia="en-US" w:bidi="ar-SA"/>
      </w:rPr>
    </w:lvl>
    <w:lvl w:ilvl="7" w:tplc="F8FED8CE">
      <w:numFmt w:val="bullet"/>
      <w:lvlText w:val="•"/>
      <w:lvlJc w:val="left"/>
      <w:pPr>
        <w:ind w:left="6768" w:hanging="271"/>
      </w:pPr>
      <w:rPr>
        <w:rFonts w:hint="default"/>
        <w:lang w:val="ro-RO" w:eastAsia="en-US" w:bidi="ar-SA"/>
      </w:rPr>
    </w:lvl>
    <w:lvl w:ilvl="8" w:tplc="FE546828">
      <w:numFmt w:val="bullet"/>
      <w:lvlText w:val="•"/>
      <w:lvlJc w:val="left"/>
      <w:pPr>
        <w:ind w:left="7772" w:hanging="271"/>
      </w:pPr>
      <w:rPr>
        <w:rFonts w:hint="default"/>
        <w:lang w:val="ro-RO" w:eastAsia="en-US" w:bidi="ar-SA"/>
      </w:rPr>
    </w:lvl>
  </w:abstractNum>
  <w:abstractNum w:abstractNumId="4">
    <w:nsid w:val="041E1215"/>
    <w:multiLevelType w:val="hybridMultilevel"/>
    <w:tmpl w:val="D6202D42"/>
    <w:lvl w:ilvl="0" w:tplc="CB1ED800">
      <w:numFmt w:val="bullet"/>
      <w:lvlText w:val="-"/>
      <w:lvlJc w:val="left"/>
      <w:pPr>
        <w:ind w:left="111" w:hanging="129"/>
      </w:pPr>
      <w:rPr>
        <w:rFonts w:ascii="Times New Roman" w:eastAsia="Times New Roman" w:hAnsi="Times New Roman" w:cs="Times New Roman" w:hint="default"/>
        <w:w w:val="100"/>
        <w:sz w:val="22"/>
        <w:szCs w:val="22"/>
        <w:lang w:val="ro-RO" w:eastAsia="en-US" w:bidi="ar-SA"/>
      </w:rPr>
    </w:lvl>
    <w:lvl w:ilvl="1" w:tplc="042EB9E0">
      <w:numFmt w:val="bullet"/>
      <w:lvlText w:val="•"/>
      <w:lvlJc w:val="left"/>
      <w:pPr>
        <w:ind w:left="383" w:hanging="129"/>
      </w:pPr>
      <w:rPr>
        <w:rFonts w:hint="default"/>
        <w:lang w:val="ro-RO" w:eastAsia="en-US" w:bidi="ar-SA"/>
      </w:rPr>
    </w:lvl>
    <w:lvl w:ilvl="2" w:tplc="6630B2CE">
      <w:numFmt w:val="bullet"/>
      <w:lvlText w:val="•"/>
      <w:lvlJc w:val="left"/>
      <w:pPr>
        <w:ind w:left="646" w:hanging="129"/>
      </w:pPr>
      <w:rPr>
        <w:rFonts w:hint="default"/>
        <w:lang w:val="ro-RO" w:eastAsia="en-US" w:bidi="ar-SA"/>
      </w:rPr>
    </w:lvl>
    <w:lvl w:ilvl="3" w:tplc="F8FEDEFC">
      <w:numFmt w:val="bullet"/>
      <w:lvlText w:val="•"/>
      <w:lvlJc w:val="left"/>
      <w:pPr>
        <w:ind w:left="910" w:hanging="129"/>
      </w:pPr>
      <w:rPr>
        <w:rFonts w:hint="default"/>
        <w:lang w:val="ro-RO" w:eastAsia="en-US" w:bidi="ar-SA"/>
      </w:rPr>
    </w:lvl>
    <w:lvl w:ilvl="4" w:tplc="1A466A24">
      <w:numFmt w:val="bullet"/>
      <w:lvlText w:val="•"/>
      <w:lvlJc w:val="left"/>
      <w:pPr>
        <w:ind w:left="1173" w:hanging="129"/>
      </w:pPr>
      <w:rPr>
        <w:rFonts w:hint="default"/>
        <w:lang w:val="ro-RO" w:eastAsia="en-US" w:bidi="ar-SA"/>
      </w:rPr>
    </w:lvl>
    <w:lvl w:ilvl="5" w:tplc="8488B94E">
      <w:numFmt w:val="bullet"/>
      <w:lvlText w:val="•"/>
      <w:lvlJc w:val="left"/>
      <w:pPr>
        <w:ind w:left="1437" w:hanging="129"/>
      </w:pPr>
      <w:rPr>
        <w:rFonts w:hint="default"/>
        <w:lang w:val="ro-RO" w:eastAsia="en-US" w:bidi="ar-SA"/>
      </w:rPr>
    </w:lvl>
    <w:lvl w:ilvl="6" w:tplc="6958CA6A">
      <w:numFmt w:val="bullet"/>
      <w:lvlText w:val="•"/>
      <w:lvlJc w:val="left"/>
      <w:pPr>
        <w:ind w:left="1700" w:hanging="129"/>
      </w:pPr>
      <w:rPr>
        <w:rFonts w:hint="default"/>
        <w:lang w:val="ro-RO" w:eastAsia="en-US" w:bidi="ar-SA"/>
      </w:rPr>
    </w:lvl>
    <w:lvl w:ilvl="7" w:tplc="C28867CC">
      <w:numFmt w:val="bullet"/>
      <w:lvlText w:val="•"/>
      <w:lvlJc w:val="left"/>
      <w:pPr>
        <w:ind w:left="1963" w:hanging="129"/>
      </w:pPr>
      <w:rPr>
        <w:rFonts w:hint="default"/>
        <w:lang w:val="ro-RO" w:eastAsia="en-US" w:bidi="ar-SA"/>
      </w:rPr>
    </w:lvl>
    <w:lvl w:ilvl="8" w:tplc="95B252B6">
      <w:numFmt w:val="bullet"/>
      <w:lvlText w:val="•"/>
      <w:lvlJc w:val="left"/>
      <w:pPr>
        <w:ind w:left="2227" w:hanging="129"/>
      </w:pPr>
      <w:rPr>
        <w:rFonts w:hint="default"/>
        <w:lang w:val="ro-RO" w:eastAsia="en-US" w:bidi="ar-SA"/>
      </w:rPr>
    </w:lvl>
  </w:abstractNum>
  <w:abstractNum w:abstractNumId="5">
    <w:nsid w:val="0B5E5732"/>
    <w:multiLevelType w:val="hybridMultilevel"/>
    <w:tmpl w:val="A686ED86"/>
    <w:lvl w:ilvl="0" w:tplc="E01C23EE">
      <w:numFmt w:val="bullet"/>
      <w:lvlText w:val="-"/>
      <w:lvlJc w:val="left"/>
      <w:pPr>
        <w:ind w:left="292" w:hanging="183"/>
      </w:pPr>
      <w:rPr>
        <w:rFonts w:ascii="Times New Roman" w:eastAsia="Times New Roman" w:hAnsi="Times New Roman" w:cs="Times New Roman" w:hint="default"/>
        <w:spacing w:val="-26"/>
        <w:w w:val="99"/>
        <w:sz w:val="24"/>
        <w:szCs w:val="24"/>
        <w:lang w:val="ro-RO" w:eastAsia="en-US" w:bidi="ar-SA"/>
      </w:rPr>
    </w:lvl>
    <w:lvl w:ilvl="1" w:tplc="DF66FE6E">
      <w:numFmt w:val="bullet"/>
      <w:lvlText w:val="•"/>
      <w:lvlJc w:val="left"/>
      <w:pPr>
        <w:ind w:left="1248" w:hanging="183"/>
      </w:pPr>
      <w:rPr>
        <w:rFonts w:hint="default"/>
        <w:lang w:val="ro-RO" w:eastAsia="en-US" w:bidi="ar-SA"/>
      </w:rPr>
    </w:lvl>
    <w:lvl w:ilvl="2" w:tplc="8166BB64">
      <w:numFmt w:val="bullet"/>
      <w:lvlText w:val="•"/>
      <w:lvlJc w:val="left"/>
      <w:pPr>
        <w:ind w:left="2196" w:hanging="183"/>
      </w:pPr>
      <w:rPr>
        <w:rFonts w:hint="default"/>
        <w:lang w:val="ro-RO" w:eastAsia="en-US" w:bidi="ar-SA"/>
      </w:rPr>
    </w:lvl>
    <w:lvl w:ilvl="3" w:tplc="7D6ADAA6">
      <w:numFmt w:val="bullet"/>
      <w:lvlText w:val="•"/>
      <w:lvlJc w:val="left"/>
      <w:pPr>
        <w:ind w:left="3144" w:hanging="183"/>
      </w:pPr>
      <w:rPr>
        <w:rFonts w:hint="default"/>
        <w:lang w:val="ro-RO" w:eastAsia="en-US" w:bidi="ar-SA"/>
      </w:rPr>
    </w:lvl>
    <w:lvl w:ilvl="4" w:tplc="8AD6C5E2">
      <w:numFmt w:val="bullet"/>
      <w:lvlText w:val="•"/>
      <w:lvlJc w:val="left"/>
      <w:pPr>
        <w:ind w:left="4092" w:hanging="183"/>
      </w:pPr>
      <w:rPr>
        <w:rFonts w:hint="default"/>
        <w:lang w:val="ro-RO" w:eastAsia="en-US" w:bidi="ar-SA"/>
      </w:rPr>
    </w:lvl>
    <w:lvl w:ilvl="5" w:tplc="0756C734">
      <w:numFmt w:val="bullet"/>
      <w:lvlText w:val="•"/>
      <w:lvlJc w:val="left"/>
      <w:pPr>
        <w:ind w:left="5041" w:hanging="183"/>
      </w:pPr>
      <w:rPr>
        <w:rFonts w:hint="default"/>
        <w:lang w:val="ro-RO" w:eastAsia="en-US" w:bidi="ar-SA"/>
      </w:rPr>
    </w:lvl>
    <w:lvl w:ilvl="6" w:tplc="AA1438FA">
      <w:numFmt w:val="bullet"/>
      <w:lvlText w:val="•"/>
      <w:lvlJc w:val="left"/>
      <w:pPr>
        <w:ind w:left="5989" w:hanging="183"/>
      </w:pPr>
      <w:rPr>
        <w:rFonts w:hint="default"/>
        <w:lang w:val="ro-RO" w:eastAsia="en-US" w:bidi="ar-SA"/>
      </w:rPr>
    </w:lvl>
    <w:lvl w:ilvl="7" w:tplc="1FCC3936">
      <w:numFmt w:val="bullet"/>
      <w:lvlText w:val="•"/>
      <w:lvlJc w:val="left"/>
      <w:pPr>
        <w:ind w:left="6937" w:hanging="183"/>
      </w:pPr>
      <w:rPr>
        <w:rFonts w:hint="default"/>
        <w:lang w:val="ro-RO" w:eastAsia="en-US" w:bidi="ar-SA"/>
      </w:rPr>
    </w:lvl>
    <w:lvl w:ilvl="8" w:tplc="18223DBE">
      <w:numFmt w:val="bullet"/>
      <w:lvlText w:val="•"/>
      <w:lvlJc w:val="left"/>
      <w:pPr>
        <w:ind w:left="7885" w:hanging="183"/>
      </w:pPr>
      <w:rPr>
        <w:rFonts w:hint="default"/>
        <w:lang w:val="ro-RO" w:eastAsia="en-US" w:bidi="ar-SA"/>
      </w:rPr>
    </w:lvl>
  </w:abstractNum>
  <w:abstractNum w:abstractNumId="6">
    <w:nsid w:val="12EA476F"/>
    <w:multiLevelType w:val="hybridMultilevel"/>
    <w:tmpl w:val="649AFDE2"/>
    <w:lvl w:ilvl="0" w:tplc="8178767A">
      <w:numFmt w:val="bullet"/>
      <w:lvlText w:val="-"/>
      <w:lvlJc w:val="left"/>
      <w:pPr>
        <w:ind w:left="292" w:hanging="183"/>
      </w:pPr>
      <w:rPr>
        <w:rFonts w:ascii="Times New Roman" w:eastAsia="Times New Roman" w:hAnsi="Times New Roman" w:cs="Times New Roman" w:hint="default"/>
        <w:spacing w:val="-18"/>
        <w:w w:val="99"/>
        <w:sz w:val="24"/>
        <w:szCs w:val="24"/>
        <w:lang w:val="ro-RO" w:eastAsia="en-US" w:bidi="ar-SA"/>
      </w:rPr>
    </w:lvl>
    <w:lvl w:ilvl="1" w:tplc="C0620502">
      <w:numFmt w:val="bullet"/>
      <w:lvlText w:val="•"/>
      <w:lvlJc w:val="left"/>
      <w:pPr>
        <w:ind w:left="1248" w:hanging="183"/>
      </w:pPr>
      <w:rPr>
        <w:rFonts w:hint="default"/>
        <w:lang w:val="ro-RO" w:eastAsia="en-US" w:bidi="ar-SA"/>
      </w:rPr>
    </w:lvl>
    <w:lvl w:ilvl="2" w:tplc="9F4CBC76">
      <w:numFmt w:val="bullet"/>
      <w:lvlText w:val="•"/>
      <w:lvlJc w:val="left"/>
      <w:pPr>
        <w:ind w:left="2196" w:hanging="183"/>
      </w:pPr>
      <w:rPr>
        <w:rFonts w:hint="default"/>
        <w:lang w:val="ro-RO" w:eastAsia="en-US" w:bidi="ar-SA"/>
      </w:rPr>
    </w:lvl>
    <w:lvl w:ilvl="3" w:tplc="B4D866D8">
      <w:numFmt w:val="bullet"/>
      <w:lvlText w:val="•"/>
      <w:lvlJc w:val="left"/>
      <w:pPr>
        <w:ind w:left="3144" w:hanging="183"/>
      </w:pPr>
      <w:rPr>
        <w:rFonts w:hint="default"/>
        <w:lang w:val="ro-RO" w:eastAsia="en-US" w:bidi="ar-SA"/>
      </w:rPr>
    </w:lvl>
    <w:lvl w:ilvl="4" w:tplc="F582349A">
      <w:numFmt w:val="bullet"/>
      <w:lvlText w:val="•"/>
      <w:lvlJc w:val="left"/>
      <w:pPr>
        <w:ind w:left="4092" w:hanging="183"/>
      </w:pPr>
      <w:rPr>
        <w:rFonts w:hint="default"/>
        <w:lang w:val="ro-RO" w:eastAsia="en-US" w:bidi="ar-SA"/>
      </w:rPr>
    </w:lvl>
    <w:lvl w:ilvl="5" w:tplc="7BFCF660">
      <w:numFmt w:val="bullet"/>
      <w:lvlText w:val="•"/>
      <w:lvlJc w:val="left"/>
      <w:pPr>
        <w:ind w:left="5041" w:hanging="183"/>
      </w:pPr>
      <w:rPr>
        <w:rFonts w:hint="default"/>
        <w:lang w:val="ro-RO" w:eastAsia="en-US" w:bidi="ar-SA"/>
      </w:rPr>
    </w:lvl>
    <w:lvl w:ilvl="6" w:tplc="5D6448A6">
      <w:numFmt w:val="bullet"/>
      <w:lvlText w:val="•"/>
      <w:lvlJc w:val="left"/>
      <w:pPr>
        <w:ind w:left="5989" w:hanging="183"/>
      </w:pPr>
      <w:rPr>
        <w:rFonts w:hint="default"/>
        <w:lang w:val="ro-RO" w:eastAsia="en-US" w:bidi="ar-SA"/>
      </w:rPr>
    </w:lvl>
    <w:lvl w:ilvl="7" w:tplc="68DC4FCA">
      <w:numFmt w:val="bullet"/>
      <w:lvlText w:val="•"/>
      <w:lvlJc w:val="left"/>
      <w:pPr>
        <w:ind w:left="6937" w:hanging="183"/>
      </w:pPr>
      <w:rPr>
        <w:rFonts w:hint="default"/>
        <w:lang w:val="ro-RO" w:eastAsia="en-US" w:bidi="ar-SA"/>
      </w:rPr>
    </w:lvl>
    <w:lvl w:ilvl="8" w:tplc="4DEE3718">
      <w:numFmt w:val="bullet"/>
      <w:lvlText w:val="•"/>
      <w:lvlJc w:val="left"/>
      <w:pPr>
        <w:ind w:left="7885" w:hanging="183"/>
      </w:pPr>
      <w:rPr>
        <w:rFonts w:hint="default"/>
        <w:lang w:val="ro-RO" w:eastAsia="en-US" w:bidi="ar-SA"/>
      </w:rPr>
    </w:lvl>
  </w:abstractNum>
  <w:abstractNum w:abstractNumId="7">
    <w:nsid w:val="13DE6661"/>
    <w:multiLevelType w:val="hybridMultilevel"/>
    <w:tmpl w:val="C2BAF33C"/>
    <w:lvl w:ilvl="0" w:tplc="D3641F76">
      <w:numFmt w:val="bullet"/>
      <w:lvlText w:val="-"/>
      <w:lvlJc w:val="left"/>
      <w:pPr>
        <w:ind w:left="292" w:hanging="183"/>
      </w:pPr>
      <w:rPr>
        <w:rFonts w:hint="default"/>
        <w:spacing w:val="-18"/>
        <w:w w:val="99"/>
        <w:lang w:val="ro-RO" w:eastAsia="en-US" w:bidi="ar-SA"/>
      </w:rPr>
    </w:lvl>
    <w:lvl w:ilvl="1" w:tplc="367459EA">
      <w:numFmt w:val="bullet"/>
      <w:lvlText w:val="•"/>
      <w:lvlJc w:val="left"/>
      <w:pPr>
        <w:ind w:left="1248" w:hanging="183"/>
      </w:pPr>
      <w:rPr>
        <w:rFonts w:hint="default"/>
        <w:lang w:val="ro-RO" w:eastAsia="en-US" w:bidi="ar-SA"/>
      </w:rPr>
    </w:lvl>
    <w:lvl w:ilvl="2" w:tplc="BDDC5A20">
      <w:numFmt w:val="bullet"/>
      <w:lvlText w:val="•"/>
      <w:lvlJc w:val="left"/>
      <w:pPr>
        <w:ind w:left="2196" w:hanging="183"/>
      </w:pPr>
      <w:rPr>
        <w:rFonts w:hint="default"/>
        <w:lang w:val="ro-RO" w:eastAsia="en-US" w:bidi="ar-SA"/>
      </w:rPr>
    </w:lvl>
    <w:lvl w:ilvl="3" w:tplc="EC66CDB8">
      <w:numFmt w:val="bullet"/>
      <w:lvlText w:val="•"/>
      <w:lvlJc w:val="left"/>
      <w:pPr>
        <w:ind w:left="3144" w:hanging="183"/>
      </w:pPr>
      <w:rPr>
        <w:rFonts w:hint="default"/>
        <w:lang w:val="ro-RO" w:eastAsia="en-US" w:bidi="ar-SA"/>
      </w:rPr>
    </w:lvl>
    <w:lvl w:ilvl="4" w:tplc="9416AD22">
      <w:numFmt w:val="bullet"/>
      <w:lvlText w:val="•"/>
      <w:lvlJc w:val="left"/>
      <w:pPr>
        <w:ind w:left="4092" w:hanging="183"/>
      </w:pPr>
      <w:rPr>
        <w:rFonts w:hint="default"/>
        <w:lang w:val="ro-RO" w:eastAsia="en-US" w:bidi="ar-SA"/>
      </w:rPr>
    </w:lvl>
    <w:lvl w:ilvl="5" w:tplc="6ECE6956">
      <w:numFmt w:val="bullet"/>
      <w:lvlText w:val="•"/>
      <w:lvlJc w:val="left"/>
      <w:pPr>
        <w:ind w:left="5040" w:hanging="183"/>
      </w:pPr>
      <w:rPr>
        <w:rFonts w:hint="default"/>
        <w:lang w:val="ro-RO" w:eastAsia="en-US" w:bidi="ar-SA"/>
      </w:rPr>
    </w:lvl>
    <w:lvl w:ilvl="6" w:tplc="62B64D52">
      <w:numFmt w:val="bullet"/>
      <w:lvlText w:val="•"/>
      <w:lvlJc w:val="left"/>
      <w:pPr>
        <w:ind w:left="5988" w:hanging="183"/>
      </w:pPr>
      <w:rPr>
        <w:rFonts w:hint="default"/>
        <w:lang w:val="ro-RO" w:eastAsia="en-US" w:bidi="ar-SA"/>
      </w:rPr>
    </w:lvl>
    <w:lvl w:ilvl="7" w:tplc="CE6EDDDE">
      <w:numFmt w:val="bullet"/>
      <w:lvlText w:val="•"/>
      <w:lvlJc w:val="left"/>
      <w:pPr>
        <w:ind w:left="6936" w:hanging="183"/>
      </w:pPr>
      <w:rPr>
        <w:rFonts w:hint="default"/>
        <w:lang w:val="ro-RO" w:eastAsia="en-US" w:bidi="ar-SA"/>
      </w:rPr>
    </w:lvl>
    <w:lvl w:ilvl="8" w:tplc="4AC2582A">
      <w:numFmt w:val="bullet"/>
      <w:lvlText w:val="•"/>
      <w:lvlJc w:val="left"/>
      <w:pPr>
        <w:ind w:left="7884" w:hanging="183"/>
      </w:pPr>
      <w:rPr>
        <w:rFonts w:hint="default"/>
        <w:lang w:val="ro-RO" w:eastAsia="en-US" w:bidi="ar-SA"/>
      </w:rPr>
    </w:lvl>
  </w:abstractNum>
  <w:abstractNum w:abstractNumId="8">
    <w:nsid w:val="150F01EA"/>
    <w:multiLevelType w:val="hybridMultilevel"/>
    <w:tmpl w:val="3E92F5A0"/>
    <w:lvl w:ilvl="0" w:tplc="A126ACC8">
      <w:numFmt w:val="bullet"/>
      <w:lvlText w:val="-"/>
      <w:lvlJc w:val="left"/>
      <w:pPr>
        <w:ind w:left="470" w:hanging="360"/>
      </w:pPr>
      <w:rPr>
        <w:rFonts w:ascii="Times New Roman" w:eastAsia="Times New Roman" w:hAnsi="Times New Roman" w:cs="Times New Roman" w:hint="default"/>
        <w:spacing w:val="-9"/>
        <w:w w:val="99"/>
        <w:sz w:val="24"/>
        <w:szCs w:val="24"/>
        <w:lang w:val="ro-RO" w:eastAsia="en-US" w:bidi="ar-SA"/>
      </w:rPr>
    </w:lvl>
    <w:lvl w:ilvl="1" w:tplc="1ECCEF12">
      <w:numFmt w:val="bullet"/>
      <w:lvlText w:val="•"/>
      <w:lvlJc w:val="left"/>
      <w:pPr>
        <w:ind w:left="1410" w:hanging="360"/>
      </w:pPr>
      <w:rPr>
        <w:rFonts w:hint="default"/>
        <w:lang w:val="ro-RO" w:eastAsia="en-US" w:bidi="ar-SA"/>
      </w:rPr>
    </w:lvl>
    <w:lvl w:ilvl="2" w:tplc="341C6E00">
      <w:numFmt w:val="bullet"/>
      <w:lvlText w:val="•"/>
      <w:lvlJc w:val="left"/>
      <w:pPr>
        <w:ind w:left="2340" w:hanging="360"/>
      </w:pPr>
      <w:rPr>
        <w:rFonts w:hint="default"/>
        <w:lang w:val="ro-RO" w:eastAsia="en-US" w:bidi="ar-SA"/>
      </w:rPr>
    </w:lvl>
    <w:lvl w:ilvl="3" w:tplc="96129538">
      <w:numFmt w:val="bullet"/>
      <w:lvlText w:val="•"/>
      <w:lvlJc w:val="left"/>
      <w:pPr>
        <w:ind w:left="3270" w:hanging="360"/>
      </w:pPr>
      <w:rPr>
        <w:rFonts w:hint="default"/>
        <w:lang w:val="ro-RO" w:eastAsia="en-US" w:bidi="ar-SA"/>
      </w:rPr>
    </w:lvl>
    <w:lvl w:ilvl="4" w:tplc="1E609268">
      <w:numFmt w:val="bullet"/>
      <w:lvlText w:val="•"/>
      <w:lvlJc w:val="left"/>
      <w:pPr>
        <w:ind w:left="4200" w:hanging="360"/>
      </w:pPr>
      <w:rPr>
        <w:rFonts w:hint="default"/>
        <w:lang w:val="ro-RO" w:eastAsia="en-US" w:bidi="ar-SA"/>
      </w:rPr>
    </w:lvl>
    <w:lvl w:ilvl="5" w:tplc="111CCD48">
      <w:numFmt w:val="bullet"/>
      <w:lvlText w:val="•"/>
      <w:lvlJc w:val="left"/>
      <w:pPr>
        <w:ind w:left="5131" w:hanging="360"/>
      </w:pPr>
      <w:rPr>
        <w:rFonts w:hint="default"/>
        <w:lang w:val="ro-RO" w:eastAsia="en-US" w:bidi="ar-SA"/>
      </w:rPr>
    </w:lvl>
    <w:lvl w:ilvl="6" w:tplc="D5E0A4AA">
      <w:numFmt w:val="bullet"/>
      <w:lvlText w:val="•"/>
      <w:lvlJc w:val="left"/>
      <w:pPr>
        <w:ind w:left="6061" w:hanging="360"/>
      </w:pPr>
      <w:rPr>
        <w:rFonts w:hint="default"/>
        <w:lang w:val="ro-RO" w:eastAsia="en-US" w:bidi="ar-SA"/>
      </w:rPr>
    </w:lvl>
    <w:lvl w:ilvl="7" w:tplc="B87028CE">
      <w:numFmt w:val="bullet"/>
      <w:lvlText w:val="•"/>
      <w:lvlJc w:val="left"/>
      <w:pPr>
        <w:ind w:left="6991" w:hanging="360"/>
      </w:pPr>
      <w:rPr>
        <w:rFonts w:hint="default"/>
        <w:lang w:val="ro-RO" w:eastAsia="en-US" w:bidi="ar-SA"/>
      </w:rPr>
    </w:lvl>
    <w:lvl w:ilvl="8" w:tplc="C0AAB79C">
      <w:numFmt w:val="bullet"/>
      <w:lvlText w:val="•"/>
      <w:lvlJc w:val="left"/>
      <w:pPr>
        <w:ind w:left="7921" w:hanging="360"/>
      </w:pPr>
      <w:rPr>
        <w:rFonts w:hint="default"/>
        <w:lang w:val="ro-RO" w:eastAsia="en-US" w:bidi="ar-SA"/>
      </w:rPr>
    </w:lvl>
  </w:abstractNum>
  <w:abstractNum w:abstractNumId="9">
    <w:nsid w:val="195742AB"/>
    <w:multiLevelType w:val="hybridMultilevel"/>
    <w:tmpl w:val="A622D7A4"/>
    <w:lvl w:ilvl="0" w:tplc="6A1ACB42">
      <w:numFmt w:val="bullet"/>
      <w:lvlText w:val=""/>
      <w:lvlJc w:val="left"/>
      <w:pPr>
        <w:ind w:left="248" w:hanging="135"/>
      </w:pPr>
      <w:rPr>
        <w:rFonts w:ascii="Symbol" w:eastAsia="Symbol" w:hAnsi="Symbol" w:cs="Symbol" w:hint="default"/>
        <w:w w:val="100"/>
        <w:sz w:val="22"/>
        <w:szCs w:val="22"/>
        <w:lang w:val="ro-RO" w:eastAsia="en-US" w:bidi="ar-SA"/>
      </w:rPr>
    </w:lvl>
    <w:lvl w:ilvl="1" w:tplc="3BCC5190">
      <w:numFmt w:val="bullet"/>
      <w:lvlText w:val="•"/>
      <w:lvlJc w:val="left"/>
      <w:pPr>
        <w:ind w:left="612" w:hanging="135"/>
      </w:pPr>
      <w:rPr>
        <w:rFonts w:hint="default"/>
        <w:lang w:val="ro-RO" w:eastAsia="en-US" w:bidi="ar-SA"/>
      </w:rPr>
    </w:lvl>
    <w:lvl w:ilvl="2" w:tplc="6E82FB0A">
      <w:numFmt w:val="bullet"/>
      <w:lvlText w:val="•"/>
      <w:lvlJc w:val="left"/>
      <w:pPr>
        <w:ind w:left="985" w:hanging="135"/>
      </w:pPr>
      <w:rPr>
        <w:rFonts w:hint="default"/>
        <w:lang w:val="ro-RO" w:eastAsia="en-US" w:bidi="ar-SA"/>
      </w:rPr>
    </w:lvl>
    <w:lvl w:ilvl="3" w:tplc="3BDCDF3A">
      <w:numFmt w:val="bullet"/>
      <w:lvlText w:val="•"/>
      <w:lvlJc w:val="left"/>
      <w:pPr>
        <w:ind w:left="1358" w:hanging="135"/>
      </w:pPr>
      <w:rPr>
        <w:rFonts w:hint="default"/>
        <w:lang w:val="ro-RO" w:eastAsia="en-US" w:bidi="ar-SA"/>
      </w:rPr>
    </w:lvl>
    <w:lvl w:ilvl="4" w:tplc="6C7E81AA">
      <w:numFmt w:val="bullet"/>
      <w:lvlText w:val="•"/>
      <w:lvlJc w:val="left"/>
      <w:pPr>
        <w:ind w:left="1730" w:hanging="135"/>
      </w:pPr>
      <w:rPr>
        <w:rFonts w:hint="default"/>
        <w:lang w:val="ro-RO" w:eastAsia="en-US" w:bidi="ar-SA"/>
      </w:rPr>
    </w:lvl>
    <w:lvl w:ilvl="5" w:tplc="D06684E8">
      <w:numFmt w:val="bullet"/>
      <w:lvlText w:val="•"/>
      <w:lvlJc w:val="left"/>
      <w:pPr>
        <w:ind w:left="2103" w:hanging="135"/>
      </w:pPr>
      <w:rPr>
        <w:rFonts w:hint="default"/>
        <w:lang w:val="ro-RO" w:eastAsia="en-US" w:bidi="ar-SA"/>
      </w:rPr>
    </w:lvl>
    <w:lvl w:ilvl="6" w:tplc="3050FD8C">
      <w:numFmt w:val="bullet"/>
      <w:lvlText w:val="•"/>
      <w:lvlJc w:val="left"/>
      <w:pPr>
        <w:ind w:left="2476" w:hanging="135"/>
      </w:pPr>
      <w:rPr>
        <w:rFonts w:hint="default"/>
        <w:lang w:val="ro-RO" w:eastAsia="en-US" w:bidi="ar-SA"/>
      </w:rPr>
    </w:lvl>
    <w:lvl w:ilvl="7" w:tplc="A2844B36">
      <w:numFmt w:val="bullet"/>
      <w:lvlText w:val="•"/>
      <w:lvlJc w:val="left"/>
      <w:pPr>
        <w:ind w:left="2848" w:hanging="135"/>
      </w:pPr>
      <w:rPr>
        <w:rFonts w:hint="default"/>
        <w:lang w:val="ro-RO" w:eastAsia="en-US" w:bidi="ar-SA"/>
      </w:rPr>
    </w:lvl>
    <w:lvl w:ilvl="8" w:tplc="D79292A6">
      <w:numFmt w:val="bullet"/>
      <w:lvlText w:val="•"/>
      <w:lvlJc w:val="left"/>
      <w:pPr>
        <w:ind w:left="3221" w:hanging="135"/>
      </w:pPr>
      <w:rPr>
        <w:rFonts w:hint="default"/>
        <w:lang w:val="ro-RO" w:eastAsia="en-US" w:bidi="ar-SA"/>
      </w:rPr>
    </w:lvl>
  </w:abstractNum>
  <w:abstractNum w:abstractNumId="10">
    <w:nsid w:val="1DA7508F"/>
    <w:multiLevelType w:val="hybridMultilevel"/>
    <w:tmpl w:val="6F64DCE4"/>
    <w:lvl w:ilvl="0" w:tplc="C1DA3EBE">
      <w:numFmt w:val="bullet"/>
      <w:lvlText w:val=""/>
      <w:lvlJc w:val="left"/>
      <w:pPr>
        <w:ind w:left="470" w:hanging="361"/>
      </w:pPr>
      <w:rPr>
        <w:rFonts w:hint="default"/>
        <w:w w:val="100"/>
        <w:lang w:val="ro-RO" w:eastAsia="en-US" w:bidi="ar-SA"/>
      </w:rPr>
    </w:lvl>
    <w:lvl w:ilvl="1" w:tplc="552621AC">
      <w:numFmt w:val="bullet"/>
      <w:lvlText w:val="•"/>
      <w:lvlJc w:val="left"/>
      <w:pPr>
        <w:ind w:left="1410" w:hanging="361"/>
      </w:pPr>
      <w:rPr>
        <w:rFonts w:hint="default"/>
        <w:lang w:val="ro-RO" w:eastAsia="en-US" w:bidi="ar-SA"/>
      </w:rPr>
    </w:lvl>
    <w:lvl w:ilvl="2" w:tplc="1736F0A4">
      <w:numFmt w:val="bullet"/>
      <w:lvlText w:val="•"/>
      <w:lvlJc w:val="left"/>
      <w:pPr>
        <w:ind w:left="2340" w:hanging="361"/>
      </w:pPr>
      <w:rPr>
        <w:rFonts w:hint="default"/>
        <w:lang w:val="ro-RO" w:eastAsia="en-US" w:bidi="ar-SA"/>
      </w:rPr>
    </w:lvl>
    <w:lvl w:ilvl="3" w:tplc="64BE5E88">
      <w:numFmt w:val="bullet"/>
      <w:lvlText w:val="•"/>
      <w:lvlJc w:val="left"/>
      <w:pPr>
        <w:ind w:left="3270" w:hanging="361"/>
      </w:pPr>
      <w:rPr>
        <w:rFonts w:hint="default"/>
        <w:lang w:val="ro-RO" w:eastAsia="en-US" w:bidi="ar-SA"/>
      </w:rPr>
    </w:lvl>
    <w:lvl w:ilvl="4" w:tplc="EEC80D06">
      <w:numFmt w:val="bullet"/>
      <w:lvlText w:val="•"/>
      <w:lvlJc w:val="left"/>
      <w:pPr>
        <w:ind w:left="4200" w:hanging="361"/>
      </w:pPr>
      <w:rPr>
        <w:rFonts w:hint="default"/>
        <w:lang w:val="ro-RO" w:eastAsia="en-US" w:bidi="ar-SA"/>
      </w:rPr>
    </w:lvl>
    <w:lvl w:ilvl="5" w:tplc="250EE190">
      <w:numFmt w:val="bullet"/>
      <w:lvlText w:val="•"/>
      <w:lvlJc w:val="left"/>
      <w:pPr>
        <w:ind w:left="5131" w:hanging="361"/>
      </w:pPr>
      <w:rPr>
        <w:rFonts w:hint="default"/>
        <w:lang w:val="ro-RO" w:eastAsia="en-US" w:bidi="ar-SA"/>
      </w:rPr>
    </w:lvl>
    <w:lvl w:ilvl="6" w:tplc="D21E66F8">
      <w:numFmt w:val="bullet"/>
      <w:lvlText w:val="•"/>
      <w:lvlJc w:val="left"/>
      <w:pPr>
        <w:ind w:left="6061" w:hanging="361"/>
      </w:pPr>
      <w:rPr>
        <w:rFonts w:hint="default"/>
        <w:lang w:val="ro-RO" w:eastAsia="en-US" w:bidi="ar-SA"/>
      </w:rPr>
    </w:lvl>
    <w:lvl w:ilvl="7" w:tplc="D2769396">
      <w:numFmt w:val="bullet"/>
      <w:lvlText w:val="•"/>
      <w:lvlJc w:val="left"/>
      <w:pPr>
        <w:ind w:left="6991" w:hanging="361"/>
      </w:pPr>
      <w:rPr>
        <w:rFonts w:hint="default"/>
        <w:lang w:val="ro-RO" w:eastAsia="en-US" w:bidi="ar-SA"/>
      </w:rPr>
    </w:lvl>
    <w:lvl w:ilvl="8" w:tplc="682E2C2E">
      <w:numFmt w:val="bullet"/>
      <w:lvlText w:val="•"/>
      <w:lvlJc w:val="left"/>
      <w:pPr>
        <w:ind w:left="7921" w:hanging="361"/>
      </w:pPr>
      <w:rPr>
        <w:rFonts w:hint="default"/>
        <w:lang w:val="ro-RO" w:eastAsia="en-US" w:bidi="ar-SA"/>
      </w:rPr>
    </w:lvl>
  </w:abstractNum>
  <w:abstractNum w:abstractNumId="11">
    <w:nsid w:val="1EFA201A"/>
    <w:multiLevelType w:val="hybridMultilevel"/>
    <w:tmpl w:val="7F7ADF48"/>
    <w:lvl w:ilvl="0" w:tplc="735049A8">
      <w:numFmt w:val="bullet"/>
      <w:lvlText w:val="-"/>
      <w:lvlJc w:val="left"/>
      <w:pPr>
        <w:ind w:left="292" w:hanging="183"/>
      </w:pPr>
      <w:rPr>
        <w:rFonts w:hint="default"/>
        <w:spacing w:val="-18"/>
        <w:w w:val="99"/>
        <w:lang w:val="ro-RO" w:eastAsia="en-US" w:bidi="ar-SA"/>
      </w:rPr>
    </w:lvl>
    <w:lvl w:ilvl="1" w:tplc="04D4B924">
      <w:numFmt w:val="bullet"/>
      <w:lvlText w:val="•"/>
      <w:lvlJc w:val="left"/>
      <w:pPr>
        <w:ind w:left="420" w:hanging="183"/>
      </w:pPr>
      <w:rPr>
        <w:rFonts w:hint="default"/>
        <w:lang w:val="ro-RO" w:eastAsia="en-US" w:bidi="ar-SA"/>
      </w:rPr>
    </w:lvl>
    <w:lvl w:ilvl="2" w:tplc="1C44D3AC">
      <w:numFmt w:val="bullet"/>
      <w:lvlText w:val="•"/>
      <w:lvlJc w:val="left"/>
      <w:pPr>
        <w:ind w:left="1460" w:hanging="183"/>
      </w:pPr>
      <w:rPr>
        <w:rFonts w:hint="default"/>
        <w:lang w:val="ro-RO" w:eastAsia="en-US" w:bidi="ar-SA"/>
      </w:rPr>
    </w:lvl>
    <w:lvl w:ilvl="3" w:tplc="FBCECF1A">
      <w:numFmt w:val="bullet"/>
      <w:lvlText w:val="•"/>
      <w:lvlJc w:val="left"/>
      <w:pPr>
        <w:ind w:left="2500" w:hanging="183"/>
      </w:pPr>
      <w:rPr>
        <w:rFonts w:hint="default"/>
        <w:lang w:val="ro-RO" w:eastAsia="en-US" w:bidi="ar-SA"/>
      </w:rPr>
    </w:lvl>
    <w:lvl w:ilvl="4" w:tplc="D81AF294">
      <w:numFmt w:val="bullet"/>
      <w:lvlText w:val="•"/>
      <w:lvlJc w:val="left"/>
      <w:pPr>
        <w:ind w:left="3540" w:hanging="183"/>
      </w:pPr>
      <w:rPr>
        <w:rFonts w:hint="default"/>
        <w:lang w:val="ro-RO" w:eastAsia="en-US" w:bidi="ar-SA"/>
      </w:rPr>
    </w:lvl>
    <w:lvl w:ilvl="5" w:tplc="DDBE4472">
      <w:numFmt w:val="bullet"/>
      <w:lvlText w:val="•"/>
      <w:lvlJc w:val="left"/>
      <w:pPr>
        <w:ind w:left="4580" w:hanging="183"/>
      </w:pPr>
      <w:rPr>
        <w:rFonts w:hint="default"/>
        <w:lang w:val="ro-RO" w:eastAsia="en-US" w:bidi="ar-SA"/>
      </w:rPr>
    </w:lvl>
    <w:lvl w:ilvl="6" w:tplc="234EC860">
      <w:numFmt w:val="bullet"/>
      <w:lvlText w:val="•"/>
      <w:lvlJc w:val="left"/>
      <w:pPr>
        <w:ind w:left="5621" w:hanging="183"/>
      </w:pPr>
      <w:rPr>
        <w:rFonts w:hint="default"/>
        <w:lang w:val="ro-RO" w:eastAsia="en-US" w:bidi="ar-SA"/>
      </w:rPr>
    </w:lvl>
    <w:lvl w:ilvl="7" w:tplc="A97C9526">
      <w:numFmt w:val="bullet"/>
      <w:lvlText w:val="•"/>
      <w:lvlJc w:val="left"/>
      <w:pPr>
        <w:ind w:left="6661" w:hanging="183"/>
      </w:pPr>
      <w:rPr>
        <w:rFonts w:hint="default"/>
        <w:lang w:val="ro-RO" w:eastAsia="en-US" w:bidi="ar-SA"/>
      </w:rPr>
    </w:lvl>
    <w:lvl w:ilvl="8" w:tplc="51E42858">
      <w:numFmt w:val="bullet"/>
      <w:lvlText w:val="•"/>
      <w:lvlJc w:val="left"/>
      <w:pPr>
        <w:ind w:left="7701" w:hanging="183"/>
      </w:pPr>
      <w:rPr>
        <w:rFonts w:hint="default"/>
        <w:lang w:val="ro-RO" w:eastAsia="en-US" w:bidi="ar-SA"/>
      </w:rPr>
    </w:lvl>
  </w:abstractNum>
  <w:abstractNum w:abstractNumId="12">
    <w:nsid w:val="243674D6"/>
    <w:multiLevelType w:val="multilevel"/>
    <w:tmpl w:val="D32AA6B6"/>
    <w:lvl w:ilvl="0">
      <w:start w:val="3"/>
      <w:numFmt w:val="upperLetter"/>
      <w:lvlText w:val="%1"/>
      <w:lvlJc w:val="left"/>
      <w:pPr>
        <w:ind w:left="110" w:hanging="591"/>
        <w:jc w:val="left"/>
      </w:pPr>
      <w:rPr>
        <w:rFonts w:hint="default"/>
        <w:lang w:val="ro-RO" w:eastAsia="en-US" w:bidi="ar-SA"/>
      </w:rPr>
    </w:lvl>
    <w:lvl w:ilvl="1">
      <w:start w:val="6"/>
      <w:numFmt w:val="decimal"/>
      <w:lvlText w:val="%1.%2"/>
      <w:lvlJc w:val="left"/>
      <w:pPr>
        <w:ind w:left="110" w:hanging="591"/>
        <w:jc w:val="left"/>
      </w:pPr>
      <w:rPr>
        <w:rFonts w:hint="default"/>
        <w:lang w:val="ro-RO" w:eastAsia="en-US" w:bidi="ar-SA"/>
      </w:rPr>
    </w:lvl>
    <w:lvl w:ilvl="2">
      <w:start w:val="1"/>
      <w:numFmt w:val="decimal"/>
      <w:lvlText w:val="%1.%2.%3."/>
      <w:lvlJc w:val="left"/>
      <w:pPr>
        <w:ind w:left="110" w:hanging="591"/>
        <w:jc w:val="left"/>
      </w:pPr>
      <w:rPr>
        <w:rFonts w:ascii="Times New Roman" w:eastAsia="Times New Roman" w:hAnsi="Times New Roman" w:cs="Times New Roman" w:hint="default"/>
        <w:spacing w:val="-6"/>
        <w:w w:val="100"/>
        <w:sz w:val="22"/>
        <w:szCs w:val="22"/>
        <w:lang w:val="ro-RO" w:eastAsia="en-US" w:bidi="ar-SA"/>
      </w:rPr>
    </w:lvl>
    <w:lvl w:ilvl="3">
      <w:numFmt w:val="bullet"/>
      <w:lvlText w:val="•"/>
      <w:lvlJc w:val="left"/>
      <w:pPr>
        <w:ind w:left="1081" w:hanging="591"/>
      </w:pPr>
      <w:rPr>
        <w:rFonts w:hint="default"/>
        <w:lang w:val="ro-RO" w:eastAsia="en-US" w:bidi="ar-SA"/>
      </w:rPr>
    </w:lvl>
    <w:lvl w:ilvl="4">
      <w:numFmt w:val="bullet"/>
      <w:lvlText w:val="•"/>
      <w:lvlJc w:val="left"/>
      <w:pPr>
        <w:ind w:left="1402" w:hanging="591"/>
      </w:pPr>
      <w:rPr>
        <w:rFonts w:hint="default"/>
        <w:lang w:val="ro-RO" w:eastAsia="en-US" w:bidi="ar-SA"/>
      </w:rPr>
    </w:lvl>
    <w:lvl w:ilvl="5">
      <w:numFmt w:val="bullet"/>
      <w:lvlText w:val="•"/>
      <w:lvlJc w:val="left"/>
      <w:pPr>
        <w:ind w:left="1723" w:hanging="591"/>
      </w:pPr>
      <w:rPr>
        <w:rFonts w:hint="default"/>
        <w:lang w:val="ro-RO" w:eastAsia="en-US" w:bidi="ar-SA"/>
      </w:rPr>
    </w:lvl>
    <w:lvl w:ilvl="6">
      <w:numFmt w:val="bullet"/>
      <w:lvlText w:val="•"/>
      <w:lvlJc w:val="left"/>
      <w:pPr>
        <w:ind w:left="2043" w:hanging="591"/>
      </w:pPr>
      <w:rPr>
        <w:rFonts w:hint="default"/>
        <w:lang w:val="ro-RO" w:eastAsia="en-US" w:bidi="ar-SA"/>
      </w:rPr>
    </w:lvl>
    <w:lvl w:ilvl="7">
      <w:numFmt w:val="bullet"/>
      <w:lvlText w:val="•"/>
      <w:lvlJc w:val="left"/>
      <w:pPr>
        <w:ind w:left="2364" w:hanging="591"/>
      </w:pPr>
      <w:rPr>
        <w:rFonts w:hint="default"/>
        <w:lang w:val="ro-RO" w:eastAsia="en-US" w:bidi="ar-SA"/>
      </w:rPr>
    </w:lvl>
    <w:lvl w:ilvl="8">
      <w:numFmt w:val="bullet"/>
      <w:lvlText w:val="•"/>
      <w:lvlJc w:val="left"/>
      <w:pPr>
        <w:ind w:left="2684" w:hanging="591"/>
      </w:pPr>
      <w:rPr>
        <w:rFonts w:hint="default"/>
        <w:lang w:val="ro-RO" w:eastAsia="en-US" w:bidi="ar-SA"/>
      </w:rPr>
    </w:lvl>
  </w:abstractNum>
  <w:abstractNum w:abstractNumId="13">
    <w:nsid w:val="268168A7"/>
    <w:multiLevelType w:val="hybridMultilevel"/>
    <w:tmpl w:val="555AC98A"/>
    <w:lvl w:ilvl="0" w:tplc="3BEADCEE">
      <w:numFmt w:val="bullet"/>
      <w:lvlText w:val=""/>
      <w:lvlJc w:val="left"/>
      <w:pPr>
        <w:ind w:left="469" w:hanging="389"/>
      </w:pPr>
      <w:rPr>
        <w:rFonts w:ascii="Symbol" w:eastAsia="Symbol" w:hAnsi="Symbol" w:cs="Symbol" w:hint="default"/>
        <w:w w:val="100"/>
        <w:sz w:val="22"/>
        <w:szCs w:val="22"/>
        <w:lang w:val="ro-RO" w:eastAsia="en-US" w:bidi="ar-SA"/>
      </w:rPr>
    </w:lvl>
    <w:lvl w:ilvl="1" w:tplc="42041FDA">
      <w:numFmt w:val="bullet"/>
      <w:lvlText w:val="•"/>
      <w:lvlJc w:val="left"/>
      <w:pPr>
        <w:ind w:left="1392" w:hanging="389"/>
      </w:pPr>
      <w:rPr>
        <w:rFonts w:hint="default"/>
        <w:lang w:val="ro-RO" w:eastAsia="en-US" w:bidi="ar-SA"/>
      </w:rPr>
    </w:lvl>
    <w:lvl w:ilvl="2" w:tplc="624C89EC">
      <w:numFmt w:val="bullet"/>
      <w:lvlText w:val="•"/>
      <w:lvlJc w:val="left"/>
      <w:pPr>
        <w:ind w:left="2324" w:hanging="389"/>
      </w:pPr>
      <w:rPr>
        <w:rFonts w:hint="default"/>
        <w:lang w:val="ro-RO" w:eastAsia="en-US" w:bidi="ar-SA"/>
      </w:rPr>
    </w:lvl>
    <w:lvl w:ilvl="3" w:tplc="A95A8684">
      <w:numFmt w:val="bullet"/>
      <w:lvlText w:val="•"/>
      <w:lvlJc w:val="left"/>
      <w:pPr>
        <w:ind w:left="3256" w:hanging="389"/>
      </w:pPr>
      <w:rPr>
        <w:rFonts w:hint="default"/>
        <w:lang w:val="ro-RO" w:eastAsia="en-US" w:bidi="ar-SA"/>
      </w:rPr>
    </w:lvl>
    <w:lvl w:ilvl="4" w:tplc="DD1AD412">
      <w:numFmt w:val="bullet"/>
      <w:lvlText w:val="•"/>
      <w:lvlJc w:val="left"/>
      <w:pPr>
        <w:ind w:left="4188" w:hanging="389"/>
      </w:pPr>
      <w:rPr>
        <w:rFonts w:hint="default"/>
        <w:lang w:val="ro-RO" w:eastAsia="en-US" w:bidi="ar-SA"/>
      </w:rPr>
    </w:lvl>
    <w:lvl w:ilvl="5" w:tplc="6D8E4704">
      <w:numFmt w:val="bullet"/>
      <w:lvlText w:val="•"/>
      <w:lvlJc w:val="left"/>
      <w:pPr>
        <w:ind w:left="5121" w:hanging="389"/>
      </w:pPr>
      <w:rPr>
        <w:rFonts w:hint="default"/>
        <w:lang w:val="ro-RO" w:eastAsia="en-US" w:bidi="ar-SA"/>
      </w:rPr>
    </w:lvl>
    <w:lvl w:ilvl="6" w:tplc="DDD27B28">
      <w:numFmt w:val="bullet"/>
      <w:lvlText w:val="•"/>
      <w:lvlJc w:val="left"/>
      <w:pPr>
        <w:ind w:left="6053" w:hanging="389"/>
      </w:pPr>
      <w:rPr>
        <w:rFonts w:hint="default"/>
        <w:lang w:val="ro-RO" w:eastAsia="en-US" w:bidi="ar-SA"/>
      </w:rPr>
    </w:lvl>
    <w:lvl w:ilvl="7" w:tplc="100E3A28">
      <w:numFmt w:val="bullet"/>
      <w:lvlText w:val="•"/>
      <w:lvlJc w:val="left"/>
      <w:pPr>
        <w:ind w:left="6985" w:hanging="389"/>
      </w:pPr>
      <w:rPr>
        <w:rFonts w:hint="default"/>
        <w:lang w:val="ro-RO" w:eastAsia="en-US" w:bidi="ar-SA"/>
      </w:rPr>
    </w:lvl>
    <w:lvl w:ilvl="8" w:tplc="6CBE2442">
      <w:numFmt w:val="bullet"/>
      <w:lvlText w:val="•"/>
      <w:lvlJc w:val="left"/>
      <w:pPr>
        <w:ind w:left="7917" w:hanging="389"/>
      </w:pPr>
      <w:rPr>
        <w:rFonts w:hint="default"/>
        <w:lang w:val="ro-RO" w:eastAsia="en-US" w:bidi="ar-SA"/>
      </w:rPr>
    </w:lvl>
  </w:abstractNum>
  <w:abstractNum w:abstractNumId="14">
    <w:nsid w:val="28A91379"/>
    <w:multiLevelType w:val="hybridMultilevel"/>
    <w:tmpl w:val="66121870"/>
    <w:lvl w:ilvl="0" w:tplc="D932ED9C">
      <w:numFmt w:val="bullet"/>
      <w:lvlText w:val="-"/>
      <w:lvlJc w:val="left"/>
      <w:pPr>
        <w:ind w:left="225" w:hanging="116"/>
      </w:pPr>
      <w:rPr>
        <w:rFonts w:ascii="Arial" w:eastAsia="Arial" w:hAnsi="Arial" w:cs="Arial" w:hint="default"/>
        <w:w w:val="92"/>
        <w:sz w:val="22"/>
        <w:szCs w:val="22"/>
        <w:lang w:val="ro-RO" w:eastAsia="en-US" w:bidi="ar-SA"/>
      </w:rPr>
    </w:lvl>
    <w:lvl w:ilvl="1" w:tplc="1534CA0E">
      <w:numFmt w:val="bullet"/>
      <w:lvlText w:val="•"/>
      <w:lvlJc w:val="left"/>
      <w:pPr>
        <w:ind w:left="594" w:hanging="116"/>
      </w:pPr>
      <w:rPr>
        <w:rFonts w:hint="default"/>
        <w:lang w:val="ro-RO" w:eastAsia="en-US" w:bidi="ar-SA"/>
      </w:rPr>
    </w:lvl>
    <w:lvl w:ilvl="2" w:tplc="06B4735E">
      <w:numFmt w:val="bullet"/>
      <w:lvlText w:val="•"/>
      <w:lvlJc w:val="left"/>
      <w:pPr>
        <w:ind w:left="969" w:hanging="116"/>
      </w:pPr>
      <w:rPr>
        <w:rFonts w:hint="default"/>
        <w:lang w:val="ro-RO" w:eastAsia="en-US" w:bidi="ar-SA"/>
      </w:rPr>
    </w:lvl>
    <w:lvl w:ilvl="3" w:tplc="39AE5B3E">
      <w:numFmt w:val="bullet"/>
      <w:lvlText w:val="•"/>
      <w:lvlJc w:val="left"/>
      <w:pPr>
        <w:ind w:left="1344" w:hanging="116"/>
      </w:pPr>
      <w:rPr>
        <w:rFonts w:hint="default"/>
        <w:lang w:val="ro-RO" w:eastAsia="en-US" w:bidi="ar-SA"/>
      </w:rPr>
    </w:lvl>
    <w:lvl w:ilvl="4" w:tplc="EDB2847E">
      <w:numFmt w:val="bullet"/>
      <w:lvlText w:val="•"/>
      <w:lvlJc w:val="left"/>
      <w:pPr>
        <w:ind w:left="1719" w:hanging="116"/>
      </w:pPr>
      <w:rPr>
        <w:rFonts w:hint="default"/>
        <w:lang w:val="ro-RO" w:eastAsia="en-US" w:bidi="ar-SA"/>
      </w:rPr>
    </w:lvl>
    <w:lvl w:ilvl="5" w:tplc="7B4CA5BA">
      <w:numFmt w:val="bullet"/>
      <w:lvlText w:val="•"/>
      <w:lvlJc w:val="left"/>
      <w:pPr>
        <w:ind w:left="2094" w:hanging="116"/>
      </w:pPr>
      <w:rPr>
        <w:rFonts w:hint="default"/>
        <w:lang w:val="ro-RO" w:eastAsia="en-US" w:bidi="ar-SA"/>
      </w:rPr>
    </w:lvl>
    <w:lvl w:ilvl="6" w:tplc="8358487C">
      <w:numFmt w:val="bullet"/>
      <w:lvlText w:val="•"/>
      <w:lvlJc w:val="left"/>
      <w:pPr>
        <w:ind w:left="2469" w:hanging="116"/>
      </w:pPr>
      <w:rPr>
        <w:rFonts w:hint="default"/>
        <w:lang w:val="ro-RO" w:eastAsia="en-US" w:bidi="ar-SA"/>
      </w:rPr>
    </w:lvl>
    <w:lvl w:ilvl="7" w:tplc="18362234">
      <w:numFmt w:val="bullet"/>
      <w:lvlText w:val="•"/>
      <w:lvlJc w:val="left"/>
      <w:pPr>
        <w:ind w:left="2844" w:hanging="116"/>
      </w:pPr>
      <w:rPr>
        <w:rFonts w:hint="default"/>
        <w:lang w:val="ro-RO" w:eastAsia="en-US" w:bidi="ar-SA"/>
      </w:rPr>
    </w:lvl>
    <w:lvl w:ilvl="8" w:tplc="890AC560">
      <w:numFmt w:val="bullet"/>
      <w:lvlText w:val="•"/>
      <w:lvlJc w:val="left"/>
      <w:pPr>
        <w:ind w:left="3219" w:hanging="116"/>
      </w:pPr>
      <w:rPr>
        <w:rFonts w:hint="default"/>
        <w:lang w:val="ro-RO" w:eastAsia="en-US" w:bidi="ar-SA"/>
      </w:rPr>
    </w:lvl>
  </w:abstractNum>
  <w:abstractNum w:abstractNumId="15">
    <w:nsid w:val="29596B28"/>
    <w:multiLevelType w:val="hybridMultilevel"/>
    <w:tmpl w:val="D0E20F18"/>
    <w:lvl w:ilvl="0" w:tplc="AC908E3A">
      <w:start w:val="1"/>
      <w:numFmt w:val="decimal"/>
      <w:lvlText w:val="%1."/>
      <w:lvlJc w:val="left"/>
      <w:pPr>
        <w:ind w:left="470" w:hanging="360"/>
        <w:jc w:val="left"/>
      </w:pPr>
      <w:rPr>
        <w:rFonts w:ascii="Times New Roman" w:eastAsia="Times New Roman" w:hAnsi="Times New Roman" w:cs="Times New Roman" w:hint="default"/>
        <w:b/>
        <w:bCs/>
        <w:spacing w:val="-4"/>
        <w:w w:val="100"/>
        <w:sz w:val="24"/>
        <w:szCs w:val="24"/>
        <w:lang w:val="ro-RO" w:eastAsia="en-US" w:bidi="ar-SA"/>
      </w:rPr>
    </w:lvl>
    <w:lvl w:ilvl="1" w:tplc="AC54A4E8">
      <w:numFmt w:val="bullet"/>
      <w:lvlText w:val="•"/>
      <w:lvlJc w:val="left"/>
      <w:pPr>
        <w:ind w:left="827" w:hanging="360"/>
      </w:pPr>
      <w:rPr>
        <w:rFonts w:hint="default"/>
        <w:lang w:val="ro-RO" w:eastAsia="en-US" w:bidi="ar-SA"/>
      </w:rPr>
    </w:lvl>
    <w:lvl w:ilvl="2" w:tplc="DF3C9F54">
      <w:numFmt w:val="bullet"/>
      <w:lvlText w:val="•"/>
      <w:lvlJc w:val="left"/>
      <w:pPr>
        <w:ind w:left="1174" w:hanging="360"/>
      </w:pPr>
      <w:rPr>
        <w:rFonts w:hint="default"/>
        <w:lang w:val="ro-RO" w:eastAsia="en-US" w:bidi="ar-SA"/>
      </w:rPr>
    </w:lvl>
    <w:lvl w:ilvl="3" w:tplc="F4587AAC">
      <w:numFmt w:val="bullet"/>
      <w:lvlText w:val="•"/>
      <w:lvlJc w:val="left"/>
      <w:pPr>
        <w:ind w:left="1522" w:hanging="360"/>
      </w:pPr>
      <w:rPr>
        <w:rFonts w:hint="default"/>
        <w:lang w:val="ro-RO" w:eastAsia="en-US" w:bidi="ar-SA"/>
      </w:rPr>
    </w:lvl>
    <w:lvl w:ilvl="4" w:tplc="8DA8EC9C">
      <w:numFmt w:val="bullet"/>
      <w:lvlText w:val="•"/>
      <w:lvlJc w:val="left"/>
      <w:pPr>
        <w:ind w:left="1869" w:hanging="360"/>
      </w:pPr>
      <w:rPr>
        <w:rFonts w:hint="default"/>
        <w:lang w:val="ro-RO" w:eastAsia="en-US" w:bidi="ar-SA"/>
      </w:rPr>
    </w:lvl>
    <w:lvl w:ilvl="5" w:tplc="B9BE2C86">
      <w:numFmt w:val="bullet"/>
      <w:lvlText w:val="•"/>
      <w:lvlJc w:val="left"/>
      <w:pPr>
        <w:ind w:left="2217" w:hanging="360"/>
      </w:pPr>
      <w:rPr>
        <w:rFonts w:hint="default"/>
        <w:lang w:val="ro-RO" w:eastAsia="en-US" w:bidi="ar-SA"/>
      </w:rPr>
    </w:lvl>
    <w:lvl w:ilvl="6" w:tplc="760E539A">
      <w:numFmt w:val="bullet"/>
      <w:lvlText w:val="•"/>
      <w:lvlJc w:val="left"/>
      <w:pPr>
        <w:ind w:left="2564" w:hanging="360"/>
      </w:pPr>
      <w:rPr>
        <w:rFonts w:hint="default"/>
        <w:lang w:val="ro-RO" w:eastAsia="en-US" w:bidi="ar-SA"/>
      </w:rPr>
    </w:lvl>
    <w:lvl w:ilvl="7" w:tplc="C76C1FA2">
      <w:numFmt w:val="bullet"/>
      <w:lvlText w:val="•"/>
      <w:lvlJc w:val="left"/>
      <w:pPr>
        <w:ind w:left="2911" w:hanging="360"/>
      </w:pPr>
      <w:rPr>
        <w:rFonts w:hint="default"/>
        <w:lang w:val="ro-RO" w:eastAsia="en-US" w:bidi="ar-SA"/>
      </w:rPr>
    </w:lvl>
    <w:lvl w:ilvl="8" w:tplc="F0464328">
      <w:numFmt w:val="bullet"/>
      <w:lvlText w:val="•"/>
      <w:lvlJc w:val="left"/>
      <w:pPr>
        <w:ind w:left="3259" w:hanging="360"/>
      </w:pPr>
      <w:rPr>
        <w:rFonts w:hint="default"/>
        <w:lang w:val="ro-RO" w:eastAsia="en-US" w:bidi="ar-SA"/>
      </w:rPr>
    </w:lvl>
  </w:abstractNum>
  <w:abstractNum w:abstractNumId="16">
    <w:nsid w:val="347C3907"/>
    <w:multiLevelType w:val="hybridMultilevel"/>
    <w:tmpl w:val="1F4613D0"/>
    <w:lvl w:ilvl="0" w:tplc="522004D8">
      <w:numFmt w:val="bullet"/>
      <w:lvlText w:val="-"/>
      <w:lvlJc w:val="left"/>
      <w:pPr>
        <w:ind w:left="288" w:hanging="178"/>
      </w:pPr>
      <w:rPr>
        <w:rFonts w:ascii="Times New Roman" w:eastAsia="Times New Roman" w:hAnsi="Times New Roman" w:cs="Times New Roman" w:hint="default"/>
        <w:w w:val="100"/>
        <w:sz w:val="22"/>
        <w:szCs w:val="22"/>
        <w:lang w:val="ro-RO" w:eastAsia="en-US" w:bidi="ar-SA"/>
      </w:rPr>
    </w:lvl>
    <w:lvl w:ilvl="1" w:tplc="3A4021FA">
      <w:numFmt w:val="bullet"/>
      <w:lvlText w:val="•"/>
      <w:lvlJc w:val="left"/>
      <w:pPr>
        <w:ind w:left="449" w:hanging="178"/>
      </w:pPr>
      <w:rPr>
        <w:rFonts w:hint="default"/>
        <w:lang w:val="ro-RO" w:eastAsia="en-US" w:bidi="ar-SA"/>
      </w:rPr>
    </w:lvl>
    <w:lvl w:ilvl="2" w:tplc="E4366CC6">
      <w:numFmt w:val="bullet"/>
      <w:lvlText w:val="•"/>
      <w:lvlJc w:val="left"/>
      <w:pPr>
        <w:ind w:left="619" w:hanging="178"/>
      </w:pPr>
      <w:rPr>
        <w:rFonts w:hint="default"/>
        <w:lang w:val="ro-RO" w:eastAsia="en-US" w:bidi="ar-SA"/>
      </w:rPr>
    </w:lvl>
    <w:lvl w:ilvl="3" w:tplc="62F26E38">
      <w:numFmt w:val="bullet"/>
      <w:lvlText w:val="•"/>
      <w:lvlJc w:val="left"/>
      <w:pPr>
        <w:ind w:left="789" w:hanging="178"/>
      </w:pPr>
      <w:rPr>
        <w:rFonts w:hint="default"/>
        <w:lang w:val="ro-RO" w:eastAsia="en-US" w:bidi="ar-SA"/>
      </w:rPr>
    </w:lvl>
    <w:lvl w:ilvl="4" w:tplc="D0087C9C">
      <w:numFmt w:val="bullet"/>
      <w:lvlText w:val="•"/>
      <w:lvlJc w:val="left"/>
      <w:pPr>
        <w:ind w:left="958" w:hanging="178"/>
      </w:pPr>
      <w:rPr>
        <w:rFonts w:hint="default"/>
        <w:lang w:val="ro-RO" w:eastAsia="en-US" w:bidi="ar-SA"/>
      </w:rPr>
    </w:lvl>
    <w:lvl w:ilvl="5" w:tplc="DE5632F0">
      <w:numFmt w:val="bullet"/>
      <w:lvlText w:val="•"/>
      <w:lvlJc w:val="left"/>
      <w:pPr>
        <w:ind w:left="1128" w:hanging="178"/>
      </w:pPr>
      <w:rPr>
        <w:rFonts w:hint="default"/>
        <w:lang w:val="ro-RO" w:eastAsia="en-US" w:bidi="ar-SA"/>
      </w:rPr>
    </w:lvl>
    <w:lvl w:ilvl="6" w:tplc="92AE929C">
      <w:numFmt w:val="bullet"/>
      <w:lvlText w:val="•"/>
      <w:lvlJc w:val="left"/>
      <w:pPr>
        <w:ind w:left="1298" w:hanging="178"/>
      </w:pPr>
      <w:rPr>
        <w:rFonts w:hint="default"/>
        <w:lang w:val="ro-RO" w:eastAsia="en-US" w:bidi="ar-SA"/>
      </w:rPr>
    </w:lvl>
    <w:lvl w:ilvl="7" w:tplc="D45C7B72">
      <w:numFmt w:val="bullet"/>
      <w:lvlText w:val="•"/>
      <w:lvlJc w:val="left"/>
      <w:pPr>
        <w:ind w:left="1467" w:hanging="178"/>
      </w:pPr>
      <w:rPr>
        <w:rFonts w:hint="default"/>
        <w:lang w:val="ro-RO" w:eastAsia="en-US" w:bidi="ar-SA"/>
      </w:rPr>
    </w:lvl>
    <w:lvl w:ilvl="8" w:tplc="674C5264">
      <w:numFmt w:val="bullet"/>
      <w:lvlText w:val="•"/>
      <w:lvlJc w:val="left"/>
      <w:pPr>
        <w:ind w:left="1637" w:hanging="178"/>
      </w:pPr>
      <w:rPr>
        <w:rFonts w:hint="default"/>
        <w:lang w:val="ro-RO" w:eastAsia="en-US" w:bidi="ar-SA"/>
      </w:rPr>
    </w:lvl>
  </w:abstractNum>
  <w:abstractNum w:abstractNumId="17">
    <w:nsid w:val="3C9979D1"/>
    <w:multiLevelType w:val="hybridMultilevel"/>
    <w:tmpl w:val="26C247BC"/>
    <w:lvl w:ilvl="0" w:tplc="5172D28C">
      <w:numFmt w:val="bullet"/>
      <w:lvlText w:val="-"/>
      <w:lvlJc w:val="left"/>
      <w:pPr>
        <w:ind w:left="470" w:hanging="360"/>
      </w:pPr>
      <w:rPr>
        <w:rFonts w:hint="default"/>
        <w:spacing w:val="-20"/>
        <w:w w:val="99"/>
        <w:lang w:val="ro-RO" w:eastAsia="en-US" w:bidi="ar-SA"/>
      </w:rPr>
    </w:lvl>
    <w:lvl w:ilvl="1" w:tplc="E71CBFB6">
      <w:start w:val="1"/>
      <w:numFmt w:val="upperRoman"/>
      <w:lvlText w:val="(%2)"/>
      <w:lvlJc w:val="left"/>
      <w:pPr>
        <w:ind w:left="470" w:hanging="336"/>
        <w:jc w:val="left"/>
      </w:pPr>
      <w:rPr>
        <w:rFonts w:ascii="Times New Roman" w:eastAsia="Times New Roman" w:hAnsi="Times New Roman" w:cs="Times New Roman" w:hint="default"/>
        <w:spacing w:val="-5"/>
        <w:w w:val="100"/>
        <w:sz w:val="22"/>
        <w:szCs w:val="22"/>
        <w:lang w:val="ro-RO" w:eastAsia="en-US" w:bidi="ar-SA"/>
      </w:rPr>
    </w:lvl>
    <w:lvl w:ilvl="2" w:tplc="333E4D48">
      <w:numFmt w:val="bullet"/>
      <w:lvlText w:val="•"/>
      <w:lvlJc w:val="left"/>
      <w:pPr>
        <w:ind w:left="2340" w:hanging="336"/>
      </w:pPr>
      <w:rPr>
        <w:rFonts w:hint="default"/>
        <w:lang w:val="ro-RO" w:eastAsia="en-US" w:bidi="ar-SA"/>
      </w:rPr>
    </w:lvl>
    <w:lvl w:ilvl="3" w:tplc="1D06EED8">
      <w:numFmt w:val="bullet"/>
      <w:lvlText w:val="•"/>
      <w:lvlJc w:val="left"/>
      <w:pPr>
        <w:ind w:left="3270" w:hanging="336"/>
      </w:pPr>
      <w:rPr>
        <w:rFonts w:hint="default"/>
        <w:lang w:val="ro-RO" w:eastAsia="en-US" w:bidi="ar-SA"/>
      </w:rPr>
    </w:lvl>
    <w:lvl w:ilvl="4" w:tplc="856CF00C">
      <w:numFmt w:val="bullet"/>
      <w:lvlText w:val="•"/>
      <w:lvlJc w:val="left"/>
      <w:pPr>
        <w:ind w:left="4200" w:hanging="336"/>
      </w:pPr>
      <w:rPr>
        <w:rFonts w:hint="default"/>
        <w:lang w:val="ro-RO" w:eastAsia="en-US" w:bidi="ar-SA"/>
      </w:rPr>
    </w:lvl>
    <w:lvl w:ilvl="5" w:tplc="8220A69C">
      <w:numFmt w:val="bullet"/>
      <w:lvlText w:val="•"/>
      <w:lvlJc w:val="left"/>
      <w:pPr>
        <w:ind w:left="5131" w:hanging="336"/>
      </w:pPr>
      <w:rPr>
        <w:rFonts w:hint="default"/>
        <w:lang w:val="ro-RO" w:eastAsia="en-US" w:bidi="ar-SA"/>
      </w:rPr>
    </w:lvl>
    <w:lvl w:ilvl="6" w:tplc="4D16C200">
      <w:numFmt w:val="bullet"/>
      <w:lvlText w:val="•"/>
      <w:lvlJc w:val="left"/>
      <w:pPr>
        <w:ind w:left="6061" w:hanging="336"/>
      </w:pPr>
      <w:rPr>
        <w:rFonts w:hint="default"/>
        <w:lang w:val="ro-RO" w:eastAsia="en-US" w:bidi="ar-SA"/>
      </w:rPr>
    </w:lvl>
    <w:lvl w:ilvl="7" w:tplc="08945E34">
      <w:numFmt w:val="bullet"/>
      <w:lvlText w:val="•"/>
      <w:lvlJc w:val="left"/>
      <w:pPr>
        <w:ind w:left="6991" w:hanging="336"/>
      </w:pPr>
      <w:rPr>
        <w:rFonts w:hint="default"/>
        <w:lang w:val="ro-RO" w:eastAsia="en-US" w:bidi="ar-SA"/>
      </w:rPr>
    </w:lvl>
    <w:lvl w:ilvl="8" w:tplc="5B08C71C">
      <w:numFmt w:val="bullet"/>
      <w:lvlText w:val="•"/>
      <w:lvlJc w:val="left"/>
      <w:pPr>
        <w:ind w:left="7921" w:hanging="336"/>
      </w:pPr>
      <w:rPr>
        <w:rFonts w:hint="default"/>
        <w:lang w:val="ro-RO" w:eastAsia="en-US" w:bidi="ar-SA"/>
      </w:rPr>
    </w:lvl>
  </w:abstractNum>
  <w:abstractNum w:abstractNumId="18">
    <w:nsid w:val="4146645A"/>
    <w:multiLevelType w:val="multilevel"/>
    <w:tmpl w:val="2A0C52A4"/>
    <w:lvl w:ilvl="0">
      <w:start w:val="3"/>
      <w:numFmt w:val="upperLetter"/>
      <w:lvlText w:val="%1"/>
      <w:lvlJc w:val="left"/>
      <w:pPr>
        <w:ind w:left="536" w:hanging="427"/>
        <w:jc w:val="left"/>
      </w:pPr>
      <w:rPr>
        <w:rFonts w:hint="default"/>
        <w:lang w:val="ro-RO" w:eastAsia="en-US" w:bidi="ar-SA"/>
      </w:rPr>
    </w:lvl>
    <w:lvl w:ilvl="1">
      <w:start w:val="4"/>
      <w:numFmt w:val="decimal"/>
      <w:lvlText w:val="%1.%2."/>
      <w:lvlJc w:val="left"/>
      <w:pPr>
        <w:ind w:left="536" w:hanging="427"/>
        <w:jc w:val="left"/>
      </w:pPr>
      <w:rPr>
        <w:rFonts w:ascii="Times New Roman" w:eastAsia="Times New Roman" w:hAnsi="Times New Roman" w:cs="Times New Roman" w:hint="default"/>
        <w:spacing w:val="-5"/>
        <w:w w:val="100"/>
        <w:sz w:val="22"/>
        <w:szCs w:val="22"/>
        <w:lang w:val="ro-RO" w:eastAsia="en-US" w:bidi="ar-SA"/>
      </w:rPr>
    </w:lvl>
    <w:lvl w:ilvl="2">
      <w:numFmt w:val="bullet"/>
      <w:lvlText w:val="•"/>
      <w:lvlJc w:val="left"/>
      <w:pPr>
        <w:ind w:left="1097" w:hanging="427"/>
      </w:pPr>
      <w:rPr>
        <w:rFonts w:hint="default"/>
        <w:lang w:val="ro-RO" w:eastAsia="en-US" w:bidi="ar-SA"/>
      </w:rPr>
    </w:lvl>
    <w:lvl w:ilvl="3">
      <w:numFmt w:val="bullet"/>
      <w:lvlText w:val="•"/>
      <w:lvlJc w:val="left"/>
      <w:pPr>
        <w:ind w:left="1375" w:hanging="427"/>
      </w:pPr>
      <w:rPr>
        <w:rFonts w:hint="default"/>
        <w:lang w:val="ro-RO" w:eastAsia="en-US" w:bidi="ar-SA"/>
      </w:rPr>
    </w:lvl>
    <w:lvl w:ilvl="4">
      <w:numFmt w:val="bullet"/>
      <w:lvlText w:val="•"/>
      <w:lvlJc w:val="left"/>
      <w:pPr>
        <w:ind w:left="1654" w:hanging="427"/>
      </w:pPr>
      <w:rPr>
        <w:rFonts w:hint="default"/>
        <w:lang w:val="ro-RO" w:eastAsia="en-US" w:bidi="ar-SA"/>
      </w:rPr>
    </w:lvl>
    <w:lvl w:ilvl="5">
      <w:numFmt w:val="bullet"/>
      <w:lvlText w:val="•"/>
      <w:lvlJc w:val="left"/>
      <w:pPr>
        <w:ind w:left="1933" w:hanging="427"/>
      </w:pPr>
      <w:rPr>
        <w:rFonts w:hint="default"/>
        <w:lang w:val="ro-RO" w:eastAsia="en-US" w:bidi="ar-SA"/>
      </w:rPr>
    </w:lvl>
    <w:lvl w:ilvl="6">
      <w:numFmt w:val="bullet"/>
      <w:lvlText w:val="•"/>
      <w:lvlJc w:val="left"/>
      <w:pPr>
        <w:ind w:left="2211" w:hanging="427"/>
      </w:pPr>
      <w:rPr>
        <w:rFonts w:hint="default"/>
        <w:lang w:val="ro-RO" w:eastAsia="en-US" w:bidi="ar-SA"/>
      </w:rPr>
    </w:lvl>
    <w:lvl w:ilvl="7">
      <w:numFmt w:val="bullet"/>
      <w:lvlText w:val="•"/>
      <w:lvlJc w:val="left"/>
      <w:pPr>
        <w:ind w:left="2490" w:hanging="427"/>
      </w:pPr>
      <w:rPr>
        <w:rFonts w:hint="default"/>
        <w:lang w:val="ro-RO" w:eastAsia="en-US" w:bidi="ar-SA"/>
      </w:rPr>
    </w:lvl>
    <w:lvl w:ilvl="8">
      <w:numFmt w:val="bullet"/>
      <w:lvlText w:val="•"/>
      <w:lvlJc w:val="left"/>
      <w:pPr>
        <w:ind w:left="2768" w:hanging="427"/>
      </w:pPr>
      <w:rPr>
        <w:rFonts w:hint="default"/>
        <w:lang w:val="ro-RO" w:eastAsia="en-US" w:bidi="ar-SA"/>
      </w:rPr>
    </w:lvl>
  </w:abstractNum>
  <w:abstractNum w:abstractNumId="19">
    <w:nsid w:val="425E5278"/>
    <w:multiLevelType w:val="hybridMultilevel"/>
    <w:tmpl w:val="1258F864"/>
    <w:lvl w:ilvl="0" w:tplc="C51C52E2">
      <w:numFmt w:val="bullet"/>
      <w:lvlText w:val="-"/>
      <w:lvlJc w:val="left"/>
      <w:pPr>
        <w:ind w:left="105" w:hanging="132"/>
      </w:pPr>
      <w:rPr>
        <w:rFonts w:ascii="Times New Roman" w:eastAsia="Times New Roman" w:hAnsi="Times New Roman" w:cs="Times New Roman" w:hint="default"/>
        <w:w w:val="100"/>
        <w:sz w:val="22"/>
        <w:szCs w:val="22"/>
        <w:lang w:val="ro-RO" w:eastAsia="en-US" w:bidi="ar-SA"/>
      </w:rPr>
    </w:lvl>
    <w:lvl w:ilvl="1" w:tplc="FE467DDE">
      <w:numFmt w:val="bullet"/>
      <w:lvlText w:val="•"/>
      <w:lvlJc w:val="left"/>
      <w:pPr>
        <w:ind w:left="407" w:hanging="132"/>
      </w:pPr>
      <w:rPr>
        <w:rFonts w:hint="default"/>
        <w:lang w:val="ro-RO" w:eastAsia="en-US" w:bidi="ar-SA"/>
      </w:rPr>
    </w:lvl>
    <w:lvl w:ilvl="2" w:tplc="344E10BC">
      <w:numFmt w:val="bullet"/>
      <w:lvlText w:val="•"/>
      <w:lvlJc w:val="left"/>
      <w:pPr>
        <w:ind w:left="715" w:hanging="132"/>
      </w:pPr>
      <w:rPr>
        <w:rFonts w:hint="default"/>
        <w:lang w:val="ro-RO" w:eastAsia="en-US" w:bidi="ar-SA"/>
      </w:rPr>
    </w:lvl>
    <w:lvl w:ilvl="3" w:tplc="5C1C2456">
      <w:numFmt w:val="bullet"/>
      <w:lvlText w:val="•"/>
      <w:lvlJc w:val="left"/>
      <w:pPr>
        <w:ind w:left="1022" w:hanging="132"/>
      </w:pPr>
      <w:rPr>
        <w:rFonts w:hint="default"/>
        <w:lang w:val="ro-RO" w:eastAsia="en-US" w:bidi="ar-SA"/>
      </w:rPr>
    </w:lvl>
    <w:lvl w:ilvl="4" w:tplc="64CA1B7A">
      <w:numFmt w:val="bullet"/>
      <w:lvlText w:val="•"/>
      <w:lvlJc w:val="left"/>
      <w:pPr>
        <w:ind w:left="1330" w:hanging="132"/>
      </w:pPr>
      <w:rPr>
        <w:rFonts w:hint="default"/>
        <w:lang w:val="ro-RO" w:eastAsia="en-US" w:bidi="ar-SA"/>
      </w:rPr>
    </w:lvl>
    <w:lvl w:ilvl="5" w:tplc="61B84162">
      <w:numFmt w:val="bullet"/>
      <w:lvlText w:val="•"/>
      <w:lvlJc w:val="left"/>
      <w:pPr>
        <w:ind w:left="1638" w:hanging="132"/>
      </w:pPr>
      <w:rPr>
        <w:rFonts w:hint="default"/>
        <w:lang w:val="ro-RO" w:eastAsia="en-US" w:bidi="ar-SA"/>
      </w:rPr>
    </w:lvl>
    <w:lvl w:ilvl="6" w:tplc="B3CAE33C">
      <w:numFmt w:val="bullet"/>
      <w:lvlText w:val="•"/>
      <w:lvlJc w:val="left"/>
      <w:pPr>
        <w:ind w:left="1945" w:hanging="132"/>
      </w:pPr>
      <w:rPr>
        <w:rFonts w:hint="default"/>
        <w:lang w:val="ro-RO" w:eastAsia="en-US" w:bidi="ar-SA"/>
      </w:rPr>
    </w:lvl>
    <w:lvl w:ilvl="7" w:tplc="0B645EC8">
      <w:numFmt w:val="bullet"/>
      <w:lvlText w:val="•"/>
      <w:lvlJc w:val="left"/>
      <w:pPr>
        <w:ind w:left="2253" w:hanging="132"/>
      </w:pPr>
      <w:rPr>
        <w:rFonts w:hint="default"/>
        <w:lang w:val="ro-RO" w:eastAsia="en-US" w:bidi="ar-SA"/>
      </w:rPr>
    </w:lvl>
    <w:lvl w:ilvl="8" w:tplc="94064300">
      <w:numFmt w:val="bullet"/>
      <w:lvlText w:val="•"/>
      <w:lvlJc w:val="left"/>
      <w:pPr>
        <w:ind w:left="2560" w:hanging="132"/>
      </w:pPr>
      <w:rPr>
        <w:rFonts w:hint="default"/>
        <w:lang w:val="ro-RO" w:eastAsia="en-US" w:bidi="ar-SA"/>
      </w:rPr>
    </w:lvl>
  </w:abstractNum>
  <w:abstractNum w:abstractNumId="20">
    <w:nsid w:val="436665C7"/>
    <w:multiLevelType w:val="hybridMultilevel"/>
    <w:tmpl w:val="BE44C6F2"/>
    <w:lvl w:ilvl="0" w:tplc="BC883DDA">
      <w:start w:val="1"/>
      <w:numFmt w:val="bullet"/>
      <w:lvlText w:val=""/>
      <w:lvlJc w:val="left"/>
      <w:pPr>
        <w:tabs>
          <w:tab w:val="num" w:pos="720"/>
        </w:tabs>
        <w:ind w:left="720" w:hanging="360"/>
      </w:pPr>
      <w:rPr>
        <w:rFonts w:ascii="Wingdings 2" w:hAnsi="Wingdings 2" w:hint="default"/>
      </w:rPr>
    </w:lvl>
    <w:lvl w:ilvl="1" w:tplc="2814D314" w:tentative="1">
      <w:start w:val="1"/>
      <w:numFmt w:val="bullet"/>
      <w:lvlText w:val=""/>
      <w:lvlJc w:val="left"/>
      <w:pPr>
        <w:tabs>
          <w:tab w:val="num" w:pos="1440"/>
        </w:tabs>
        <w:ind w:left="1440" w:hanging="360"/>
      </w:pPr>
      <w:rPr>
        <w:rFonts w:ascii="Wingdings 2" w:hAnsi="Wingdings 2" w:hint="default"/>
      </w:rPr>
    </w:lvl>
    <w:lvl w:ilvl="2" w:tplc="297CF05C" w:tentative="1">
      <w:start w:val="1"/>
      <w:numFmt w:val="bullet"/>
      <w:lvlText w:val=""/>
      <w:lvlJc w:val="left"/>
      <w:pPr>
        <w:tabs>
          <w:tab w:val="num" w:pos="2160"/>
        </w:tabs>
        <w:ind w:left="2160" w:hanging="360"/>
      </w:pPr>
      <w:rPr>
        <w:rFonts w:ascii="Wingdings 2" w:hAnsi="Wingdings 2" w:hint="default"/>
      </w:rPr>
    </w:lvl>
    <w:lvl w:ilvl="3" w:tplc="7BBEB99E" w:tentative="1">
      <w:start w:val="1"/>
      <w:numFmt w:val="bullet"/>
      <w:lvlText w:val=""/>
      <w:lvlJc w:val="left"/>
      <w:pPr>
        <w:tabs>
          <w:tab w:val="num" w:pos="2880"/>
        </w:tabs>
        <w:ind w:left="2880" w:hanging="360"/>
      </w:pPr>
      <w:rPr>
        <w:rFonts w:ascii="Wingdings 2" w:hAnsi="Wingdings 2" w:hint="default"/>
      </w:rPr>
    </w:lvl>
    <w:lvl w:ilvl="4" w:tplc="94BA0E62" w:tentative="1">
      <w:start w:val="1"/>
      <w:numFmt w:val="bullet"/>
      <w:lvlText w:val=""/>
      <w:lvlJc w:val="left"/>
      <w:pPr>
        <w:tabs>
          <w:tab w:val="num" w:pos="3600"/>
        </w:tabs>
        <w:ind w:left="3600" w:hanging="360"/>
      </w:pPr>
      <w:rPr>
        <w:rFonts w:ascii="Wingdings 2" w:hAnsi="Wingdings 2" w:hint="default"/>
      </w:rPr>
    </w:lvl>
    <w:lvl w:ilvl="5" w:tplc="4876277E" w:tentative="1">
      <w:start w:val="1"/>
      <w:numFmt w:val="bullet"/>
      <w:lvlText w:val=""/>
      <w:lvlJc w:val="left"/>
      <w:pPr>
        <w:tabs>
          <w:tab w:val="num" w:pos="4320"/>
        </w:tabs>
        <w:ind w:left="4320" w:hanging="360"/>
      </w:pPr>
      <w:rPr>
        <w:rFonts w:ascii="Wingdings 2" w:hAnsi="Wingdings 2" w:hint="default"/>
      </w:rPr>
    </w:lvl>
    <w:lvl w:ilvl="6" w:tplc="6840BD14" w:tentative="1">
      <w:start w:val="1"/>
      <w:numFmt w:val="bullet"/>
      <w:lvlText w:val=""/>
      <w:lvlJc w:val="left"/>
      <w:pPr>
        <w:tabs>
          <w:tab w:val="num" w:pos="5040"/>
        </w:tabs>
        <w:ind w:left="5040" w:hanging="360"/>
      </w:pPr>
      <w:rPr>
        <w:rFonts w:ascii="Wingdings 2" w:hAnsi="Wingdings 2" w:hint="default"/>
      </w:rPr>
    </w:lvl>
    <w:lvl w:ilvl="7" w:tplc="5F70E374" w:tentative="1">
      <w:start w:val="1"/>
      <w:numFmt w:val="bullet"/>
      <w:lvlText w:val=""/>
      <w:lvlJc w:val="left"/>
      <w:pPr>
        <w:tabs>
          <w:tab w:val="num" w:pos="5760"/>
        </w:tabs>
        <w:ind w:left="5760" w:hanging="360"/>
      </w:pPr>
      <w:rPr>
        <w:rFonts w:ascii="Wingdings 2" w:hAnsi="Wingdings 2" w:hint="default"/>
      </w:rPr>
    </w:lvl>
    <w:lvl w:ilvl="8" w:tplc="6554CB00" w:tentative="1">
      <w:start w:val="1"/>
      <w:numFmt w:val="bullet"/>
      <w:lvlText w:val=""/>
      <w:lvlJc w:val="left"/>
      <w:pPr>
        <w:tabs>
          <w:tab w:val="num" w:pos="6480"/>
        </w:tabs>
        <w:ind w:left="6480" w:hanging="360"/>
      </w:pPr>
      <w:rPr>
        <w:rFonts w:ascii="Wingdings 2" w:hAnsi="Wingdings 2" w:hint="default"/>
      </w:rPr>
    </w:lvl>
  </w:abstractNum>
  <w:abstractNum w:abstractNumId="21">
    <w:nsid w:val="4B5A0232"/>
    <w:multiLevelType w:val="hybridMultilevel"/>
    <w:tmpl w:val="B82A9A06"/>
    <w:lvl w:ilvl="0" w:tplc="66683C3C">
      <w:numFmt w:val="bullet"/>
      <w:lvlText w:val="-"/>
      <w:lvlJc w:val="left"/>
      <w:pPr>
        <w:ind w:left="215" w:hanging="116"/>
      </w:pPr>
      <w:rPr>
        <w:rFonts w:ascii="Arial" w:eastAsia="Arial" w:hAnsi="Arial" w:cs="Arial" w:hint="default"/>
        <w:w w:val="92"/>
        <w:sz w:val="22"/>
        <w:szCs w:val="22"/>
        <w:lang w:val="ro-RO" w:eastAsia="en-US" w:bidi="ar-SA"/>
      </w:rPr>
    </w:lvl>
    <w:lvl w:ilvl="1" w:tplc="29F4DAAA">
      <w:numFmt w:val="bullet"/>
      <w:lvlText w:val="•"/>
      <w:lvlJc w:val="left"/>
      <w:pPr>
        <w:ind w:left="530" w:hanging="116"/>
      </w:pPr>
      <w:rPr>
        <w:rFonts w:hint="default"/>
        <w:lang w:val="ro-RO" w:eastAsia="en-US" w:bidi="ar-SA"/>
      </w:rPr>
    </w:lvl>
    <w:lvl w:ilvl="2" w:tplc="606693F6">
      <w:numFmt w:val="bullet"/>
      <w:lvlText w:val="•"/>
      <w:lvlJc w:val="left"/>
      <w:pPr>
        <w:ind w:left="841" w:hanging="116"/>
      </w:pPr>
      <w:rPr>
        <w:rFonts w:hint="default"/>
        <w:lang w:val="ro-RO" w:eastAsia="en-US" w:bidi="ar-SA"/>
      </w:rPr>
    </w:lvl>
    <w:lvl w:ilvl="3" w:tplc="E252FBA4">
      <w:numFmt w:val="bullet"/>
      <w:lvlText w:val="•"/>
      <w:lvlJc w:val="left"/>
      <w:pPr>
        <w:ind w:left="1151" w:hanging="116"/>
      </w:pPr>
      <w:rPr>
        <w:rFonts w:hint="default"/>
        <w:lang w:val="ro-RO" w:eastAsia="en-US" w:bidi="ar-SA"/>
      </w:rPr>
    </w:lvl>
    <w:lvl w:ilvl="4" w:tplc="62C82E3E">
      <w:numFmt w:val="bullet"/>
      <w:lvlText w:val="•"/>
      <w:lvlJc w:val="left"/>
      <w:pPr>
        <w:ind w:left="1462" w:hanging="116"/>
      </w:pPr>
      <w:rPr>
        <w:rFonts w:hint="default"/>
        <w:lang w:val="ro-RO" w:eastAsia="en-US" w:bidi="ar-SA"/>
      </w:rPr>
    </w:lvl>
    <w:lvl w:ilvl="5" w:tplc="76E49DE6">
      <w:numFmt w:val="bullet"/>
      <w:lvlText w:val="•"/>
      <w:lvlJc w:val="left"/>
      <w:pPr>
        <w:ind w:left="1773" w:hanging="116"/>
      </w:pPr>
      <w:rPr>
        <w:rFonts w:hint="default"/>
        <w:lang w:val="ro-RO" w:eastAsia="en-US" w:bidi="ar-SA"/>
      </w:rPr>
    </w:lvl>
    <w:lvl w:ilvl="6" w:tplc="F5184398">
      <w:numFmt w:val="bullet"/>
      <w:lvlText w:val="•"/>
      <w:lvlJc w:val="left"/>
      <w:pPr>
        <w:ind w:left="2083" w:hanging="116"/>
      </w:pPr>
      <w:rPr>
        <w:rFonts w:hint="default"/>
        <w:lang w:val="ro-RO" w:eastAsia="en-US" w:bidi="ar-SA"/>
      </w:rPr>
    </w:lvl>
    <w:lvl w:ilvl="7" w:tplc="9F6A0D6A">
      <w:numFmt w:val="bullet"/>
      <w:lvlText w:val="•"/>
      <w:lvlJc w:val="left"/>
      <w:pPr>
        <w:ind w:left="2394" w:hanging="116"/>
      </w:pPr>
      <w:rPr>
        <w:rFonts w:hint="default"/>
        <w:lang w:val="ro-RO" w:eastAsia="en-US" w:bidi="ar-SA"/>
      </w:rPr>
    </w:lvl>
    <w:lvl w:ilvl="8" w:tplc="1C707DFA">
      <w:numFmt w:val="bullet"/>
      <w:lvlText w:val="•"/>
      <w:lvlJc w:val="left"/>
      <w:pPr>
        <w:ind w:left="2704" w:hanging="116"/>
      </w:pPr>
      <w:rPr>
        <w:rFonts w:hint="default"/>
        <w:lang w:val="ro-RO" w:eastAsia="en-US" w:bidi="ar-SA"/>
      </w:rPr>
    </w:lvl>
  </w:abstractNum>
  <w:abstractNum w:abstractNumId="22">
    <w:nsid w:val="4C81310D"/>
    <w:multiLevelType w:val="hybridMultilevel"/>
    <w:tmpl w:val="F3AEEAA6"/>
    <w:lvl w:ilvl="0" w:tplc="811CAAD6">
      <w:start w:val="4"/>
      <w:numFmt w:val="decimal"/>
      <w:lvlText w:val="%1."/>
      <w:lvlJc w:val="left"/>
      <w:pPr>
        <w:ind w:left="471" w:hanging="360"/>
        <w:jc w:val="left"/>
      </w:pPr>
      <w:rPr>
        <w:rFonts w:ascii="Times New Roman" w:eastAsia="Times New Roman" w:hAnsi="Times New Roman" w:cs="Times New Roman" w:hint="default"/>
        <w:b/>
        <w:bCs/>
        <w:spacing w:val="-11"/>
        <w:w w:val="100"/>
        <w:sz w:val="24"/>
        <w:szCs w:val="24"/>
        <w:lang w:val="ro-RO" w:eastAsia="en-US" w:bidi="ar-SA"/>
      </w:rPr>
    </w:lvl>
    <w:lvl w:ilvl="1" w:tplc="4662A528">
      <w:numFmt w:val="bullet"/>
      <w:lvlText w:val="•"/>
      <w:lvlJc w:val="left"/>
      <w:pPr>
        <w:ind w:left="1013" w:hanging="360"/>
      </w:pPr>
      <w:rPr>
        <w:rFonts w:hint="default"/>
        <w:lang w:val="ro-RO" w:eastAsia="en-US" w:bidi="ar-SA"/>
      </w:rPr>
    </w:lvl>
    <w:lvl w:ilvl="2" w:tplc="9264AAD4">
      <w:numFmt w:val="bullet"/>
      <w:lvlText w:val="•"/>
      <w:lvlJc w:val="left"/>
      <w:pPr>
        <w:ind w:left="1547" w:hanging="360"/>
      </w:pPr>
      <w:rPr>
        <w:rFonts w:hint="default"/>
        <w:lang w:val="ro-RO" w:eastAsia="en-US" w:bidi="ar-SA"/>
      </w:rPr>
    </w:lvl>
    <w:lvl w:ilvl="3" w:tplc="F0C8DE28">
      <w:numFmt w:val="bullet"/>
      <w:lvlText w:val="•"/>
      <w:lvlJc w:val="left"/>
      <w:pPr>
        <w:ind w:left="2080" w:hanging="360"/>
      </w:pPr>
      <w:rPr>
        <w:rFonts w:hint="default"/>
        <w:lang w:val="ro-RO" w:eastAsia="en-US" w:bidi="ar-SA"/>
      </w:rPr>
    </w:lvl>
    <w:lvl w:ilvl="4" w:tplc="56848A5A">
      <w:numFmt w:val="bullet"/>
      <w:lvlText w:val="•"/>
      <w:lvlJc w:val="left"/>
      <w:pPr>
        <w:ind w:left="2614" w:hanging="360"/>
      </w:pPr>
      <w:rPr>
        <w:rFonts w:hint="default"/>
        <w:lang w:val="ro-RO" w:eastAsia="en-US" w:bidi="ar-SA"/>
      </w:rPr>
    </w:lvl>
    <w:lvl w:ilvl="5" w:tplc="343C4164">
      <w:numFmt w:val="bullet"/>
      <w:lvlText w:val="•"/>
      <w:lvlJc w:val="left"/>
      <w:pPr>
        <w:ind w:left="3148" w:hanging="360"/>
      </w:pPr>
      <w:rPr>
        <w:rFonts w:hint="default"/>
        <w:lang w:val="ro-RO" w:eastAsia="en-US" w:bidi="ar-SA"/>
      </w:rPr>
    </w:lvl>
    <w:lvl w:ilvl="6" w:tplc="F948F49E">
      <w:numFmt w:val="bullet"/>
      <w:lvlText w:val="•"/>
      <w:lvlJc w:val="left"/>
      <w:pPr>
        <w:ind w:left="3681" w:hanging="360"/>
      </w:pPr>
      <w:rPr>
        <w:rFonts w:hint="default"/>
        <w:lang w:val="ro-RO" w:eastAsia="en-US" w:bidi="ar-SA"/>
      </w:rPr>
    </w:lvl>
    <w:lvl w:ilvl="7" w:tplc="D1984BCC">
      <w:numFmt w:val="bullet"/>
      <w:lvlText w:val="•"/>
      <w:lvlJc w:val="left"/>
      <w:pPr>
        <w:ind w:left="4215" w:hanging="360"/>
      </w:pPr>
      <w:rPr>
        <w:rFonts w:hint="default"/>
        <w:lang w:val="ro-RO" w:eastAsia="en-US" w:bidi="ar-SA"/>
      </w:rPr>
    </w:lvl>
    <w:lvl w:ilvl="8" w:tplc="5A1EB40A">
      <w:numFmt w:val="bullet"/>
      <w:lvlText w:val="•"/>
      <w:lvlJc w:val="left"/>
      <w:pPr>
        <w:ind w:left="4748" w:hanging="360"/>
      </w:pPr>
      <w:rPr>
        <w:rFonts w:hint="default"/>
        <w:lang w:val="ro-RO" w:eastAsia="en-US" w:bidi="ar-SA"/>
      </w:rPr>
    </w:lvl>
  </w:abstractNum>
  <w:abstractNum w:abstractNumId="23">
    <w:nsid w:val="4C841984"/>
    <w:multiLevelType w:val="hybridMultilevel"/>
    <w:tmpl w:val="48765360"/>
    <w:lvl w:ilvl="0" w:tplc="114CEC32">
      <w:numFmt w:val="bullet"/>
      <w:lvlText w:val=""/>
      <w:lvlJc w:val="left"/>
      <w:pPr>
        <w:ind w:left="287" w:hanging="178"/>
      </w:pPr>
      <w:rPr>
        <w:rFonts w:hint="default"/>
        <w:w w:val="100"/>
        <w:lang w:val="ro-RO" w:eastAsia="en-US" w:bidi="ar-SA"/>
      </w:rPr>
    </w:lvl>
    <w:lvl w:ilvl="1" w:tplc="DA76657A">
      <w:numFmt w:val="bullet"/>
      <w:lvlText w:val="•"/>
      <w:lvlJc w:val="left"/>
      <w:pPr>
        <w:ind w:left="648" w:hanging="178"/>
      </w:pPr>
      <w:rPr>
        <w:rFonts w:hint="default"/>
        <w:lang w:val="ro-RO" w:eastAsia="en-US" w:bidi="ar-SA"/>
      </w:rPr>
    </w:lvl>
    <w:lvl w:ilvl="2" w:tplc="60BA2D72">
      <w:numFmt w:val="bullet"/>
      <w:lvlText w:val="•"/>
      <w:lvlJc w:val="left"/>
      <w:pPr>
        <w:ind w:left="1017" w:hanging="178"/>
      </w:pPr>
      <w:rPr>
        <w:rFonts w:hint="default"/>
        <w:lang w:val="ro-RO" w:eastAsia="en-US" w:bidi="ar-SA"/>
      </w:rPr>
    </w:lvl>
    <w:lvl w:ilvl="3" w:tplc="E5DA698E">
      <w:numFmt w:val="bullet"/>
      <w:lvlText w:val="•"/>
      <w:lvlJc w:val="left"/>
      <w:pPr>
        <w:ind w:left="1386" w:hanging="178"/>
      </w:pPr>
      <w:rPr>
        <w:rFonts w:hint="default"/>
        <w:lang w:val="ro-RO" w:eastAsia="en-US" w:bidi="ar-SA"/>
      </w:rPr>
    </w:lvl>
    <w:lvl w:ilvl="4" w:tplc="FAFC4730">
      <w:numFmt w:val="bullet"/>
      <w:lvlText w:val="•"/>
      <w:lvlJc w:val="left"/>
      <w:pPr>
        <w:ind w:left="1755" w:hanging="178"/>
      </w:pPr>
      <w:rPr>
        <w:rFonts w:hint="default"/>
        <w:lang w:val="ro-RO" w:eastAsia="en-US" w:bidi="ar-SA"/>
      </w:rPr>
    </w:lvl>
    <w:lvl w:ilvl="5" w:tplc="8996A4DE">
      <w:numFmt w:val="bullet"/>
      <w:lvlText w:val="•"/>
      <w:lvlJc w:val="left"/>
      <w:pPr>
        <w:ind w:left="2124" w:hanging="178"/>
      </w:pPr>
      <w:rPr>
        <w:rFonts w:hint="default"/>
        <w:lang w:val="ro-RO" w:eastAsia="en-US" w:bidi="ar-SA"/>
      </w:rPr>
    </w:lvl>
    <w:lvl w:ilvl="6" w:tplc="828EE866">
      <w:numFmt w:val="bullet"/>
      <w:lvlText w:val="•"/>
      <w:lvlJc w:val="left"/>
      <w:pPr>
        <w:ind w:left="2493" w:hanging="178"/>
      </w:pPr>
      <w:rPr>
        <w:rFonts w:hint="default"/>
        <w:lang w:val="ro-RO" w:eastAsia="en-US" w:bidi="ar-SA"/>
      </w:rPr>
    </w:lvl>
    <w:lvl w:ilvl="7" w:tplc="54304A3E">
      <w:numFmt w:val="bullet"/>
      <w:lvlText w:val="•"/>
      <w:lvlJc w:val="left"/>
      <w:pPr>
        <w:ind w:left="2862" w:hanging="178"/>
      </w:pPr>
      <w:rPr>
        <w:rFonts w:hint="default"/>
        <w:lang w:val="ro-RO" w:eastAsia="en-US" w:bidi="ar-SA"/>
      </w:rPr>
    </w:lvl>
    <w:lvl w:ilvl="8" w:tplc="7AD0DE1E">
      <w:numFmt w:val="bullet"/>
      <w:lvlText w:val="•"/>
      <w:lvlJc w:val="left"/>
      <w:pPr>
        <w:ind w:left="3231" w:hanging="178"/>
      </w:pPr>
      <w:rPr>
        <w:rFonts w:hint="default"/>
        <w:lang w:val="ro-RO" w:eastAsia="en-US" w:bidi="ar-SA"/>
      </w:rPr>
    </w:lvl>
  </w:abstractNum>
  <w:abstractNum w:abstractNumId="24">
    <w:nsid w:val="4C9D551C"/>
    <w:multiLevelType w:val="hybridMultilevel"/>
    <w:tmpl w:val="BC5A76C6"/>
    <w:lvl w:ilvl="0" w:tplc="00E25AB2">
      <w:numFmt w:val="bullet"/>
      <w:lvlText w:val="-"/>
      <w:lvlJc w:val="left"/>
      <w:pPr>
        <w:ind w:left="288" w:hanging="178"/>
      </w:pPr>
      <w:rPr>
        <w:rFonts w:ascii="Times New Roman" w:eastAsia="Times New Roman" w:hAnsi="Times New Roman" w:cs="Times New Roman" w:hint="default"/>
        <w:w w:val="100"/>
        <w:sz w:val="22"/>
        <w:szCs w:val="22"/>
        <w:lang w:val="ro-RO" w:eastAsia="en-US" w:bidi="ar-SA"/>
      </w:rPr>
    </w:lvl>
    <w:lvl w:ilvl="1" w:tplc="BE2E9F6C">
      <w:numFmt w:val="bullet"/>
      <w:lvlText w:val="•"/>
      <w:lvlJc w:val="left"/>
      <w:pPr>
        <w:ind w:left="633" w:hanging="178"/>
      </w:pPr>
      <w:rPr>
        <w:rFonts w:hint="default"/>
        <w:lang w:val="ro-RO" w:eastAsia="en-US" w:bidi="ar-SA"/>
      </w:rPr>
    </w:lvl>
    <w:lvl w:ilvl="2" w:tplc="7988D8B8">
      <w:numFmt w:val="bullet"/>
      <w:lvlText w:val="•"/>
      <w:lvlJc w:val="left"/>
      <w:pPr>
        <w:ind w:left="986" w:hanging="178"/>
      </w:pPr>
      <w:rPr>
        <w:rFonts w:hint="default"/>
        <w:lang w:val="ro-RO" w:eastAsia="en-US" w:bidi="ar-SA"/>
      </w:rPr>
    </w:lvl>
    <w:lvl w:ilvl="3" w:tplc="C78035FA">
      <w:numFmt w:val="bullet"/>
      <w:lvlText w:val="•"/>
      <w:lvlJc w:val="left"/>
      <w:pPr>
        <w:ind w:left="1340" w:hanging="178"/>
      </w:pPr>
      <w:rPr>
        <w:rFonts w:hint="default"/>
        <w:lang w:val="ro-RO" w:eastAsia="en-US" w:bidi="ar-SA"/>
      </w:rPr>
    </w:lvl>
    <w:lvl w:ilvl="4" w:tplc="1F9CF696">
      <w:numFmt w:val="bullet"/>
      <w:lvlText w:val="•"/>
      <w:lvlJc w:val="left"/>
      <w:pPr>
        <w:ind w:left="1693" w:hanging="178"/>
      </w:pPr>
      <w:rPr>
        <w:rFonts w:hint="default"/>
        <w:lang w:val="ro-RO" w:eastAsia="en-US" w:bidi="ar-SA"/>
      </w:rPr>
    </w:lvl>
    <w:lvl w:ilvl="5" w:tplc="6F36D7D8">
      <w:numFmt w:val="bullet"/>
      <w:lvlText w:val="•"/>
      <w:lvlJc w:val="left"/>
      <w:pPr>
        <w:ind w:left="2047" w:hanging="178"/>
      </w:pPr>
      <w:rPr>
        <w:rFonts w:hint="default"/>
        <w:lang w:val="ro-RO" w:eastAsia="en-US" w:bidi="ar-SA"/>
      </w:rPr>
    </w:lvl>
    <w:lvl w:ilvl="6" w:tplc="18302A02">
      <w:numFmt w:val="bullet"/>
      <w:lvlText w:val="•"/>
      <w:lvlJc w:val="left"/>
      <w:pPr>
        <w:ind w:left="2400" w:hanging="178"/>
      </w:pPr>
      <w:rPr>
        <w:rFonts w:hint="default"/>
        <w:lang w:val="ro-RO" w:eastAsia="en-US" w:bidi="ar-SA"/>
      </w:rPr>
    </w:lvl>
    <w:lvl w:ilvl="7" w:tplc="FA7E6276">
      <w:numFmt w:val="bullet"/>
      <w:lvlText w:val="•"/>
      <w:lvlJc w:val="left"/>
      <w:pPr>
        <w:ind w:left="2753" w:hanging="178"/>
      </w:pPr>
      <w:rPr>
        <w:rFonts w:hint="default"/>
        <w:lang w:val="ro-RO" w:eastAsia="en-US" w:bidi="ar-SA"/>
      </w:rPr>
    </w:lvl>
    <w:lvl w:ilvl="8" w:tplc="B1DA9FE4">
      <w:numFmt w:val="bullet"/>
      <w:lvlText w:val="•"/>
      <w:lvlJc w:val="left"/>
      <w:pPr>
        <w:ind w:left="3107" w:hanging="178"/>
      </w:pPr>
      <w:rPr>
        <w:rFonts w:hint="default"/>
        <w:lang w:val="ro-RO" w:eastAsia="en-US" w:bidi="ar-SA"/>
      </w:rPr>
    </w:lvl>
  </w:abstractNum>
  <w:abstractNum w:abstractNumId="25">
    <w:nsid w:val="562936DB"/>
    <w:multiLevelType w:val="hybridMultilevel"/>
    <w:tmpl w:val="566E45FE"/>
    <w:lvl w:ilvl="0" w:tplc="77BC09C0">
      <w:numFmt w:val="bullet"/>
      <w:lvlText w:val="-"/>
      <w:lvlJc w:val="left"/>
      <w:pPr>
        <w:ind w:left="110" w:hanging="130"/>
      </w:pPr>
      <w:rPr>
        <w:rFonts w:ascii="Times New Roman" w:eastAsia="Times New Roman" w:hAnsi="Times New Roman" w:cs="Times New Roman" w:hint="default"/>
        <w:w w:val="100"/>
        <w:sz w:val="22"/>
        <w:szCs w:val="22"/>
        <w:lang w:val="ro-RO" w:eastAsia="en-US" w:bidi="ar-SA"/>
      </w:rPr>
    </w:lvl>
    <w:lvl w:ilvl="1" w:tplc="6582858E">
      <w:numFmt w:val="bullet"/>
      <w:lvlText w:val="•"/>
      <w:lvlJc w:val="left"/>
      <w:pPr>
        <w:ind w:left="291" w:hanging="130"/>
      </w:pPr>
      <w:rPr>
        <w:rFonts w:hint="default"/>
        <w:lang w:val="ro-RO" w:eastAsia="en-US" w:bidi="ar-SA"/>
      </w:rPr>
    </w:lvl>
    <w:lvl w:ilvl="2" w:tplc="FAD2E880">
      <w:numFmt w:val="bullet"/>
      <w:lvlText w:val="•"/>
      <w:lvlJc w:val="left"/>
      <w:pPr>
        <w:ind w:left="463" w:hanging="130"/>
      </w:pPr>
      <w:rPr>
        <w:rFonts w:hint="default"/>
        <w:lang w:val="ro-RO" w:eastAsia="en-US" w:bidi="ar-SA"/>
      </w:rPr>
    </w:lvl>
    <w:lvl w:ilvl="3" w:tplc="F92EF1C2">
      <w:numFmt w:val="bullet"/>
      <w:lvlText w:val="•"/>
      <w:lvlJc w:val="left"/>
      <w:pPr>
        <w:ind w:left="635" w:hanging="130"/>
      </w:pPr>
      <w:rPr>
        <w:rFonts w:hint="default"/>
        <w:lang w:val="ro-RO" w:eastAsia="en-US" w:bidi="ar-SA"/>
      </w:rPr>
    </w:lvl>
    <w:lvl w:ilvl="4" w:tplc="5846EE40">
      <w:numFmt w:val="bullet"/>
      <w:lvlText w:val="•"/>
      <w:lvlJc w:val="left"/>
      <w:pPr>
        <w:ind w:left="807" w:hanging="130"/>
      </w:pPr>
      <w:rPr>
        <w:rFonts w:hint="default"/>
        <w:lang w:val="ro-RO" w:eastAsia="en-US" w:bidi="ar-SA"/>
      </w:rPr>
    </w:lvl>
    <w:lvl w:ilvl="5" w:tplc="B18E21AA">
      <w:numFmt w:val="bullet"/>
      <w:lvlText w:val="•"/>
      <w:lvlJc w:val="left"/>
      <w:pPr>
        <w:ind w:left="979" w:hanging="130"/>
      </w:pPr>
      <w:rPr>
        <w:rFonts w:hint="default"/>
        <w:lang w:val="ro-RO" w:eastAsia="en-US" w:bidi="ar-SA"/>
      </w:rPr>
    </w:lvl>
    <w:lvl w:ilvl="6" w:tplc="CAEC3D3C">
      <w:numFmt w:val="bullet"/>
      <w:lvlText w:val="•"/>
      <w:lvlJc w:val="left"/>
      <w:pPr>
        <w:ind w:left="1150" w:hanging="130"/>
      </w:pPr>
      <w:rPr>
        <w:rFonts w:hint="default"/>
        <w:lang w:val="ro-RO" w:eastAsia="en-US" w:bidi="ar-SA"/>
      </w:rPr>
    </w:lvl>
    <w:lvl w:ilvl="7" w:tplc="8362D312">
      <w:numFmt w:val="bullet"/>
      <w:lvlText w:val="•"/>
      <w:lvlJc w:val="left"/>
      <w:pPr>
        <w:ind w:left="1322" w:hanging="130"/>
      </w:pPr>
      <w:rPr>
        <w:rFonts w:hint="default"/>
        <w:lang w:val="ro-RO" w:eastAsia="en-US" w:bidi="ar-SA"/>
      </w:rPr>
    </w:lvl>
    <w:lvl w:ilvl="8" w:tplc="F2C05950">
      <w:numFmt w:val="bullet"/>
      <w:lvlText w:val="•"/>
      <w:lvlJc w:val="left"/>
      <w:pPr>
        <w:ind w:left="1494" w:hanging="130"/>
      </w:pPr>
      <w:rPr>
        <w:rFonts w:hint="default"/>
        <w:lang w:val="ro-RO" w:eastAsia="en-US" w:bidi="ar-SA"/>
      </w:rPr>
    </w:lvl>
  </w:abstractNum>
  <w:abstractNum w:abstractNumId="26">
    <w:nsid w:val="5D345050"/>
    <w:multiLevelType w:val="hybridMultilevel"/>
    <w:tmpl w:val="BAD2865A"/>
    <w:lvl w:ilvl="0" w:tplc="8BACC72A">
      <w:numFmt w:val="bullet"/>
      <w:lvlText w:val=""/>
      <w:lvlJc w:val="left"/>
      <w:pPr>
        <w:ind w:left="292" w:hanging="183"/>
      </w:pPr>
      <w:rPr>
        <w:rFonts w:ascii="Symbol" w:eastAsia="Symbol" w:hAnsi="Symbol" w:cs="Symbol" w:hint="default"/>
        <w:w w:val="100"/>
        <w:sz w:val="24"/>
        <w:szCs w:val="24"/>
        <w:lang w:val="ro-RO" w:eastAsia="en-US" w:bidi="ar-SA"/>
      </w:rPr>
    </w:lvl>
    <w:lvl w:ilvl="1" w:tplc="37CA8CEA">
      <w:numFmt w:val="bullet"/>
      <w:lvlText w:val="•"/>
      <w:lvlJc w:val="left"/>
      <w:pPr>
        <w:ind w:left="1248" w:hanging="183"/>
      </w:pPr>
      <w:rPr>
        <w:rFonts w:hint="default"/>
        <w:lang w:val="ro-RO" w:eastAsia="en-US" w:bidi="ar-SA"/>
      </w:rPr>
    </w:lvl>
    <w:lvl w:ilvl="2" w:tplc="9216D1CE">
      <w:numFmt w:val="bullet"/>
      <w:lvlText w:val="•"/>
      <w:lvlJc w:val="left"/>
      <w:pPr>
        <w:ind w:left="2196" w:hanging="183"/>
      </w:pPr>
      <w:rPr>
        <w:rFonts w:hint="default"/>
        <w:lang w:val="ro-RO" w:eastAsia="en-US" w:bidi="ar-SA"/>
      </w:rPr>
    </w:lvl>
    <w:lvl w:ilvl="3" w:tplc="7766F6B2">
      <w:numFmt w:val="bullet"/>
      <w:lvlText w:val="•"/>
      <w:lvlJc w:val="left"/>
      <w:pPr>
        <w:ind w:left="3144" w:hanging="183"/>
      </w:pPr>
      <w:rPr>
        <w:rFonts w:hint="default"/>
        <w:lang w:val="ro-RO" w:eastAsia="en-US" w:bidi="ar-SA"/>
      </w:rPr>
    </w:lvl>
    <w:lvl w:ilvl="4" w:tplc="D364359E">
      <w:numFmt w:val="bullet"/>
      <w:lvlText w:val="•"/>
      <w:lvlJc w:val="left"/>
      <w:pPr>
        <w:ind w:left="4092" w:hanging="183"/>
      </w:pPr>
      <w:rPr>
        <w:rFonts w:hint="default"/>
        <w:lang w:val="ro-RO" w:eastAsia="en-US" w:bidi="ar-SA"/>
      </w:rPr>
    </w:lvl>
    <w:lvl w:ilvl="5" w:tplc="6294353A">
      <w:numFmt w:val="bullet"/>
      <w:lvlText w:val="•"/>
      <w:lvlJc w:val="left"/>
      <w:pPr>
        <w:ind w:left="5041" w:hanging="183"/>
      </w:pPr>
      <w:rPr>
        <w:rFonts w:hint="default"/>
        <w:lang w:val="ro-RO" w:eastAsia="en-US" w:bidi="ar-SA"/>
      </w:rPr>
    </w:lvl>
    <w:lvl w:ilvl="6" w:tplc="4D48160C">
      <w:numFmt w:val="bullet"/>
      <w:lvlText w:val="•"/>
      <w:lvlJc w:val="left"/>
      <w:pPr>
        <w:ind w:left="5989" w:hanging="183"/>
      </w:pPr>
      <w:rPr>
        <w:rFonts w:hint="default"/>
        <w:lang w:val="ro-RO" w:eastAsia="en-US" w:bidi="ar-SA"/>
      </w:rPr>
    </w:lvl>
    <w:lvl w:ilvl="7" w:tplc="09160A4C">
      <w:numFmt w:val="bullet"/>
      <w:lvlText w:val="•"/>
      <w:lvlJc w:val="left"/>
      <w:pPr>
        <w:ind w:left="6937" w:hanging="183"/>
      </w:pPr>
      <w:rPr>
        <w:rFonts w:hint="default"/>
        <w:lang w:val="ro-RO" w:eastAsia="en-US" w:bidi="ar-SA"/>
      </w:rPr>
    </w:lvl>
    <w:lvl w:ilvl="8" w:tplc="86AC1720">
      <w:numFmt w:val="bullet"/>
      <w:lvlText w:val="•"/>
      <w:lvlJc w:val="left"/>
      <w:pPr>
        <w:ind w:left="7885" w:hanging="183"/>
      </w:pPr>
      <w:rPr>
        <w:rFonts w:hint="default"/>
        <w:lang w:val="ro-RO" w:eastAsia="en-US" w:bidi="ar-SA"/>
      </w:rPr>
    </w:lvl>
  </w:abstractNum>
  <w:abstractNum w:abstractNumId="27">
    <w:nsid w:val="5D8C7B02"/>
    <w:multiLevelType w:val="hybridMultilevel"/>
    <w:tmpl w:val="BA560A36"/>
    <w:lvl w:ilvl="0" w:tplc="F30CAB68">
      <w:numFmt w:val="bullet"/>
      <w:lvlText w:val="-"/>
      <w:lvlJc w:val="left"/>
      <w:pPr>
        <w:ind w:left="289" w:hanging="178"/>
      </w:pPr>
      <w:rPr>
        <w:rFonts w:ascii="Times New Roman" w:eastAsia="Times New Roman" w:hAnsi="Times New Roman" w:cs="Times New Roman" w:hint="default"/>
        <w:w w:val="100"/>
        <w:sz w:val="22"/>
        <w:szCs w:val="22"/>
        <w:lang w:val="ro-RO" w:eastAsia="en-US" w:bidi="ar-SA"/>
      </w:rPr>
    </w:lvl>
    <w:lvl w:ilvl="1" w:tplc="4B94E6BA">
      <w:numFmt w:val="bullet"/>
      <w:lvlText w:val="•"/>
      <w:lvlJc w:val="left"/>
      <w:pPr>
        <w:ind w:left="648" w:hanging="178"/>
      </w:pPr>
      <w:rPr>
        <w:rFonts w:hint="default"/>
        <w:lang w:val="ro-RO" w:eastAsia="en-US" w:bidi="ar-SA"/>
      </w:rPr>
    </w:lvl>
    <w:lvl w:ilvl="2" w:tplc="FF203930">
      <w:numFmt w:val="bullet"/>
      <w:lvlText w:val="•"/>
      <w:lvlJc w:val="left"/>
      <w:pPr>
        <w:ind w:left="1017" w:hanging="178"/>
      </w:pPr>
      <w:rPr>
        <w:rFonts w:hint="default"/>
        <w:lang w:val="ro-RO" w:eastAsia="en-US" w:bidi="ar-SA"/>
      </w:rPr>
    </w:lvl>
    <w:lvl w:ilvl="3" w:tplc="316C8338">
      <w:numFmt w:val="bullet"/>
      <w:lvlText w:val="•"/>
      <w:lvlJc w:val="left"/>
      <w:pPr>
        <w:ind w:left="1386" w:hanging="178"/>
      </w:pPr>
      <w:rPr>
        <w:rFonts w:hint="default"/>
        <w:lang w:val="ro-RO" w:eastAsia="en-US" w:bidi="ar-SA"/>
      </w:rPr>
    </w:lvl>
    <w:lvl w:ilvl="4" w:tplc="67BE7CD8">
      <w:numFmt w:val="bullet"/>
      <w:lvlText w:val="•"/>
      <w:lvlJc w:val="left"/>
      <w:pPr>
        <w:ind w:left="1755" w:hanging="178"/>
      </w:pPr>
      <w:rPr>
        <w:rFonts w:hint="default"/>
        <w:lang w:val="ro-RO" w:eastAsia="en-US" w:bidi="ar-SA"/>
      </w:rPr>
    </w:lvl>
    <w:lvl w:ilvl="5" w:tplc="EB56CEF6">
      <w:numFmt w:val="bullet"/>
      <w:lvlText w:val="•"/>
      <w:lvlJc w:val="left"/>
      <w:pPr>
        <w:ind w:left="2124" w:hanging="178"/>
      </w:pPr>
      <w:rPr>
        <w:rFonts w:hint="default"/>
        <w:lang w:val="ro-RO" w:eastAsia="en-US" w:bidi="ar-SA"/>
      </w:rPr>
    </w:lvl>
    <w:lvl w:ilvl="6" w:tplc="2DAECFDE">
      <w:numFmt w:val="bullet"/>
      <w:lvlText w:val="•"/>
      <w:lvlJc w:val="left"/>
      <w:pPr>
        <w:ind w:left="2493" w:hanging="178"/>
      </w:pPr>
      <w:rPr>
        <w:rFonts w:hint="default"/>
        <w:lang w:val="ro-RO" w:eastAsia="en-US" w:bidi="ar-SA"/>
      </w:rPr>
    </w:lvl>
    <w:lvl w:ilvl="7" w:tplc="1AE8B95E">
      <w:numFmt w:val="bullet"/>
      <w:lvlText w:val="•"/>
      <w:lvlJc w:val="left"/>
      <w:pPr>
        <w:ind w:left="2862" w:hanging="178"/>
      </w:pPr>
      <w:rPr>
        <w:rFonts w:hint="default"/>
        <w:lang w:val="ro-RO" w:eastAsia="en-US" w:bidi="ar-SA"/>
      </w:rPr>
    </w:lvl>
    <w:lvl w:ilvl="8" w:tplc="F6305740">
      <w:numFmt w:val="bullet"/>
      <w:lvlText w:val="•"/>
      <w:lvlJc w:val="left"/>
      <w:pPr>
        <w:ind w:left="3231" w:hanging="178"/>
      </w:pPr>
      <w:rPr>
        <w:rFonts w:hint="default"/>
        <w:lang w:val="ro-RO" w:eastAsia="en-US" w:bidi="ar-SA"/>
      </w:rPr>
    </w:lvl>
  </w:abstractNum>
  <w:abstractNum w:abstractNumId="28">
    <w:nsid w:val="6A7F5166"/>
    <w:multiLevelType w:val="multilevel"/>
    <w:tmpl w:val="E8DA7730"/>
    <w:lvl w:ilvl="0">
      <w:start w:val="3"/>
      <w:numFmt w:val="upperLetter"/>
      <w:lvlText w:val="%1"/>
      <w:lvlJc w:val="left"/>
      <w:pPr>
        <w:ind w:left="667" w:hanging="539"/>
        <w:jc w:val="left"/>
      </w:pPr>
      <w:rPr>
        <w:rFonts w:hint="default"/>
        <w:lang w:val="ro-RO" w:eastAsia="en-US" w:bidi="ar-SA"/>
      </w:rPr>
    </w:lvl>
    <w:lvl w:ilvl="1">
      <w:start w:val="1"/>
      <w:numFmt w:val="decimal"/>
      <w:lvlText w:val="%1.%2"/>
      <w:lvlJc w:val="left"/>
      <w:pPr>
        <w:ind w:left="667" w:hanging="539"/>
        <w:jc w:val="left"/>
      </w:pPr>
      <w:rPr>
        <w:rFonts w:hint="default"/>
        <w:lang w:val="ro-RO" w:eastAsia="en-US" w:bidi="ar-SA"/>
      </w:rPr>
    </w:lvl>
    <w:lvl w:ilvl="2">
      <w:start w:val="1"/>
      <w:numFmt w:val="decimal"/>
      <w:lvlText w:val="%1.%2.%3."/>
      <w:lvlJc w:val="left"/>
      <w:pPr>
        <w:ind w:left="667" w:hanging="539"/>
        <w:jc w:val="left"/>
      </w:pPr>
      <w:rPr>
        <w:rFonts w:ascii="Times New Roman" w:eastAsia="Times New Roman" w:hAnsi="Times New Roman" w:cs="Times New Roman" w:hint="default"/>
        <w:spacing w:val="-6"/>
        <w:w w:val="100"/>
        <w:sz w:val="20"/>
        <w:szCs w:val="20"/>
        <w:lang w:val="ro-RO" w:eastAsia="en-US" w:bidi="ar-SA"/>
      </w:rPr>
    </w:lvl>
    <w:lvl w:ilvl="3">
      <w:numFmt w:val="bullet"/>
      <w:lvlText w:val="•"/>
      <w:lvlJc w:val="left"/>
      <w:pPr>
        <w:ind w:left="1459" w:hanging="539"/>
      </w:pPr>
      <w:rPr>
        <w:rFonts w:hint="default"/>
        <w:lang w:val="ro-RO" w:eastAsia="en-US" w:bidi="ar-SA"/>
      </w:rPr>
    </w:lvl>
    <w:lvl w:ilvl="4">
      <w:numFmt w:val="bullet"/>
      <w:lvlText w:val="•"/>
      <w:lvlJc w:val="left"/>
      <w:pPr>
        <w:ind w:left="1726" w:hanging="539"/>
      </w:pPr>
      <w:rPr>
        <w:rFonts w:hint="default"/>
        <w:lang w:val="ro-RO" w:eastAsia="en-US" w:bidi="ar-SA"/>
      </w:rPr>
    </w:lvl>
    <w:lvl w:ilvl="5">
      <w:numFmt w:val="bullet"/>
      <w:lvlText w:val="•"/>
      <w:lvlJc w:val="left"/>
      <w:pPr>
        <w:ind w:left="1993" w:hanging="539"/>
      </w:pPr>
      <w:rPr>
        <w:rFonts w:hint="default"/>
        <w:lang w:val="ro-RO" w:eastAsia="en-US" w:bidi="ar-SA"/>
      </w:rPr>
    </w:lvl>
    <w:lvl w:ilvl="6">
      <w:numFmt w:val="bullet"/>
      <w:lvlText w:val="•"/>
      <w:lvlJc w:val="left"/>
      <w:pPr>
        <w:ind w:left="2259" w:hanging="539"/>
      </w:pPr>
      <w:rPr>
        <w:rFonts w:hint="default"/>
        <w:lang w:val="ro-RO" w:eastAsia="en-US" w:bidi="ar-SA"/>
      </w:rPr>
    </w:lvl>
    <w:lvl w:ilvl="7">
      <w:numFmt w:val="bullet"/>
      <w:lvlText w:val="•"/>
      <w:lvlJc w:val="left"/>
      <w:pPr>
        <w:ind w:left="2526" w:hanging="539"/>
      </w:pPr>
      <w:rPr>
        <w:rFonts w:hint="default"/>
        <w:lang w:val="ro-RO" w:eastAsia="en-US" w:bidi="ar-SA"/>
      </w:rPr>
    </w:lvl>
    <w:lvl w:ilvl="8">
      <w:numFmt w:val="bullet"/>
      <w:lvlText w:val="•"/>
      <w:lvlJc w:val="left"/>
      <w:pPr>
        <w:ind w:left="2792" w:hanging="539"/>
      </w:pPr>
      <w:rPr>
        <w:rFonts w:hint="default"/>
        <w:lang w:val="ro-RO" w:eastAsia="en-US" w:bidi="ar-SA"/>
      </w:rPr>
    </w:lvl>
  </w:abstractNum>
  <w:abstractNum w:abstractNumId="29">
    <w:nsid w:val="6AEB0F88"/>
    <w:multiLevelType w:val="multilevel"/>
    <w:tmpl w:val="D7100444"/>
    <w:lvl w:ilvl="0">
      <w:start w:val="3"/>
      <w:numFmt w:val="upperLetter"/>
      <w:lvlText w:val="%1"/>
      <w:lvlJc w:val="left"/>
      <w:pPr>
        <w:ind w:left="536" w:hanging="427"/>
        <w:jc w:val="left"/>
      </w:pPr>
      <w:rPr>
        <w:rFonts w:hint="default"/>
        <w:lang w:val="ro-RO" w:eastAsia="en-US" w:bidi="ar-SA"/>
      </w:rPr>
    </w:lvl>
    <w:lvl w:ilvl="1">
      <w:start w:val="2"/>
      <w:numFmt w:val="decimal"/>
      <w:lvlText w:val="%1.%2."/>
      <w:lvlJc w:val="left"/>
      <w:pPr>
        <w:ind w:left="536" w:hanging="427"/>
        <w:jc w:val="left"/>
      </w:pPr>
      <w:rPr>
        <w:rFonts w:ascii="Times New Roman" w:eastAsia="Times New Roman" w:hAnsi="Times New Roman" w:cs="Times New Roman" w:hint="default"/>
        <w:spacing w:val="-5"/>
        <w:w w:val="100"/>
        <w:sz w:val="22"/>
        <w:szCs w:val="22"/>
        <w:lang w:val="ro-RO" w:eastAsia="en-US" w:bidi="ar-SA"/>
      </w:rPr>
    </w:lvl>
    <w:lvl w:ilvl="2">
      <w:start w:val="1"/>
      <w:numFmt w:val="decimal"/>
      <w:lvlText w:val="%1.%2.%3."/>
      <w:lvlJc w:val="left"/>
      <w:pPr>
        <w:ind w:left="110" w:hanging="591"/>
        <w:jc w:val="left"/>
      </w:pPr>
      <w:rPr>
        <w:rFonts w:ascii="Times New Roman" w:eastAsia="Times New Roman" w:hAnsi="Times New Roman" w:cs="Times New Roman" w:hint="default"/>
        <w:spacing w:val="-6"/>
        <w:w w:val="100"/>
        <w:sz w:val="22"/>
        <w:szCs w:val="22"/>
        <w:lang w:val="ro-RO" w:eastAsia="en-US" w:bidi="ar-SA"/>
      </w:rPr>
    </w:lvl>
    <w:lvl w:ilvl="3">
      <w:numFmt w:val="bullet"/>
      <w:lvlText w:val="•"/>
      <w:lvlJc w:val="left"/>
      <w:pPr>
        <w:ind w:left="1159" w:hanging="591"/>
      </w:pPr>
      <w:rPr>
        <w:rFonts w:hint="default"/>
        <w:lang w:val="ro-RO" w:eastAsia="en-US" w:bidi="ar-SA"/>
      </w:rPr>
    </w:lvl>
    <w:lvl w:ilvl="4">
      <w:numFmt w:val="bullet"/>
      <w:lvlText w:val="•"/>
      <w:lvlJc w:val="left"/>
      <w:pPr>
        <w:ind w:left="1468" w:hanging="591"/>
      </w:pPr>
      <w:rPr>
        <w:rFonts w:hint="default"/>
        <w:lang w:val="ro-RO" w:eastAsia="en-US" w:bidi="ar-SA"/>
      </w:rPr>
    </w:lvl>
    <w:lvl w:ilvl="5">
      <w:numFmt w:val="bullet"/>
      <w:lvlText w:val="•"/>
      <w:lvlJc w:val="left"/>
      <w:pPr>
        <w:ind w:left="1778" w:hanging="591"/>
      </w:pPr>
      <w:rPr>
        <w:rFonts w:hint="default"/>
        <w:lang w:val="ro-RO" w:eastAsia="en-US" w:bidi="ar-SA"/>
      </w:rPr>
    </w:lvl>
    <w:lvl w:ilvl="6">
      <w:numFmt w:val="bullet"/>
      <w:lvlText w:val="•"/>
      <w:lvlJc w:val="left"/>
      <w:pPr>
        <w:ind w:left="2087" w:hanging="591"/>
      </w:pPr>
      <w:rPr>
        <w:rFonts w:hint="default"/>
        <w:lang w:val="ro-RO" w:eastAsia="en-US" w:bidi="ar-SA"/>
      </w:rPr>
    </w:lvl>
    <w:lvl w:ilvl="7">
      <w:numFmt w:val="bullet"/>
      <w:lvlText w:val="•"/>
      <w:lvlJc w:val="left"/>
      <w:pPr>
        <w:ind w:left="2397" w:hanging="591"/>
      </w:pPr>
      <w:rPr>
        <w:rFonts w:hint="default"/>
        <w:lang w:val="ro-RO" w:eastAsia="en-US" w:bidi="ar-SA"/>
      </w:rPr>
    </w:lvl>
    <w:lvl w:ilvl="8">
      <w:numFmt w:val="bullet"/>
      <w:lvlText w:val="•"/>
      <w:lvlJc w:val="left"/>
      <w:pPr>
        <w:ind w:left="2706" w:hanging="591"/>
      </w:pPr>
      <w:rPr>
        <w:rFonts w:hint="default"/>
        <w:lang w:val="ro-RO" w:eastAsia="en-US" w:bidi="ar-SA"/>
      </w:rPr>
    </w:lvl>
  </w:abstractNum>
  <w:abstractNum w:abstractNumId="30">
    <w:nsid w:val="6E4E7F18"/>
    <w:multiLevelType w:val="hybridMultilevel"/>
    <w:tmpl w:val="1890BE78"/>
    <w:lvl w:ilvl="0" w:tplc="791470A2">
      <w:numFmt w:val="bullet"/>
      <w:lvlText w:val="-"/>
      <w:lvlJc w:val="left"/>
      <w:pPr>
        <w:ind w:left="290" w:hanging="178"/>
      </w:pPr>
      <w:rPr>
        <w:rFonts w:ascii="Times New Roman" w:eastAsia="Times New Roman" w:hAnsi="Times New Roman" w:cs="Times New Roman" w:hint="default"/>
        <w:w w:val="100"/>
        <w:sz w:val="22"/>
        <w:szCs w:val="22"/>
        <w:lang w:val="ro-RO" w:eastAsia="en-US" w:bidi="ar-SA"/>
      </w:rPr>
    </w:lvl>
    <w:lvl w:ilvl="1" w:tplc="90DCCBC4">
      <w:numFmt w:val="bullet"/>
      <w:lvlText w:val="•"/>
      <w:lvlJc w:val="left"/>
      <w:pPr>
        <w:ind w:left="450" w:hanging="178"/>
      </w:pPr>
      <w:rPr>
        <w:rFonts w:hint="default"/>
        <w:lang w:val="ro-RO" w:eastAsia="en-US" w:bidi="ar-SA"/>
      </w:rPr>
    </w:lvl>
    <w:lvl w:ilvl="2" w:tplc="D78CAE3C">
      <w:numFmt w:val="bullet"/>
      <w:lvlText w:val="•"/>
      <w:lvlJc w:val="left"/>
      <w:pPr>
        <w:ind w:left="620" w:hanging="178"/>
      </w:pPr>
      <w:rPr>
        <w:rFonts w:hint="default"/>
        <w:lang w:val="ro-RO" w:eastAsia="en-US" w:bidi="ar-SA"/>
      </w:rPr>
    </w:lvl>
    <w:lvl w:ilvl="3" w:tplc="B90C9A3A">
      <w:numFmt w:val="bullet"/>
      <w:lvlText w:val="•"/>
      <w:lvlJc w:val="left"/>
      <w:pPr>
        <w:ind w:left="790" w:hanging="178"/>
      </w:pPr>
      <w:rPr>
        <w:rFonts w:hint="default"/>
        <w:lang w:val="ro-RO" w:eastAsia="en-US" w:bidi="ar-SA"/>
      </w:rPr>
    </w:lvl>
    <w:lvl w:ilvl="4" w:tplc="529218B2">
      <w:numFmt w:val="bullet"/>
      <w:lvlText w:val="•"/>
      <w:lvlJc w:val="left"/>
      <w:pPr>
        <w:ind w:left="960" w:hanging="178"/>
      </w:pPr>
      <w:rPr>
        <w:rFonts w:hint="default"/>
        <w:lang w:val="ro-RO" w:eastAsia="en-US" w:bidi="ar-SA"/>
      </w:rPr>
    </w:lvl>
    <w:lvl w:ilvl="5" w:tplc="A41C6D6C">
      <w:numFmt w:val="bullet"/>
      <w:lvlText w:val="•"/>
      <w:lvlJc w:val="left"/>
      <w:pPr>
        <w:ind w:left="1131" w:hanging="178"/>
      </w:pPr>
      <w:rPr>
        <w:rFonts w:hint="default"/>
        <w:lang w:val="ro-RO" w:eastAsia="en-US" w:bidi="ar-SA"/>
      </w:rPr>
    </w:lvl>
    <w:lvl w:ilvl="6" w:tplc="26C6D576">
      <w:numFmt w:val="bullet"/>
      <w:lvlText w:val="•"/>
      <w:lvlJc w:val="left"/>
      <w:pPr>
        <w:ind w:left="1301" w:hanging="178"/>
      </w:pPr>
      <w:rPr>
        <w:rFonts w:hint="default"/>
        <w:lang w:val="ro-RO" w:eastAsia="en-US" w:bidi="ar-SA"/>
      </w:rPr>
    </w:lvl>
    <w:lvl w:ilvl="7" w:tplc="BA803990">
      <w:numFmt w:val="bullet"/>
      <w:lvlText w:val="•"/>
      <w:lvlJc w:val="left"/>
      <w:pPr>
        <w:ind w:left="1471" w:hanging="178"/>
      </w:pPr>
      <w:rPr>
        <w:rFonts w:hint="default"/>
        <w:lang w:val="ro-RO" w:eastAsia="en-US" w:bidi="ar-SA"/>
      </w:rPr>
    </w:lvl>
    <w:lvl w:ilvl="8" w:tplc="9EE428A8">
      <w:numFmt w:val="bullet"/>
      <w:lvlText w:val="•"/>
      <w:lvlJc w:val="left"/>
      <w:pPr>
        <w:ind w:left="1641" w:hanging="178"/>
      </w:pPr>
      <w:rPr>
        <w:rFonts w:hint="default"/>
        <w:lang w:val="ro-RO" w:eastAsia="en-US" w:bidi="ar-SA"/>
      </w:rPr>
    </w:lvl>
  </w:abstractNum>
  <w:abstractNum w:abstractNumId="31">
    <w:nsid w:val="762823E1"/>
    <w:multiLevelType w:val="hybridMultilevel"/>
    <w:tmpl w:val="42422944"/>
    <w:lvl w:ilvl="0" w:tplc="D932ED9C">
      <w:numFmt w:val="bullet"/>
      <w:lvlText w:val="-"/>
      <w:lvlJc w:val="left"/>
      <w:pPr>
        <w:tabs>
          <w:tab w:val="num" w:pos="720"/>
        </w:tabs>
        <w:ind w:left="720" w:hanging="360"/>
      </w:pPr>
      <w:rPr>
        <w:rFonts w:ascii="Arial" w:eastAsia="Arial" w:hAnsi="Arial" w:cs="Arial" w:hint="default"/>
        <w:w w:val="92"/>
        <w:sz w:val="22"/>
        <w:szCs w:val="22"/>
        <w:lang w:val="ro-RO" w:eastAsia="en-US" w:bidi="ar-SA"/>
      </w:rPr>
    </w:lvl>
    <w:lvl w:ilvl="1" w:tplc="2814D314" w:tentative="1">
      <w:start w:val="1"/>
      <w:numFmt w:val="bullet"/>
      <w:lvlText w:val=""/>
      <w:lvlJc w:val="left"/>
      <w:pPr>
        <w:tabs>
          <w:tab w:val="num" w:pos="1440"/>
        </w:tabs>
        <w:ind w:left="1440" w:hanging="360"/>
      </w:pPr>
      <w:rPr>
        <w:rFonts w:ascii="Wingdings 2" w:hAnsi="Wingdings 2" w:hint="default"/>
      </w:rPr>
    </w:lvl>
    <w:lvl w:ilvl="2" w:tplc="297CF05C" w:tentative="1">
      <w:start w:val="1"/>
      <w:numFmt w:val="bullet"/>
      <w:lvlText w:val=""/>
      <w:lvlJc w:val="left"/>
      <w:pPr>
        <w:tabs>
          <w:tab w:val="num" w:pos="2160"/>
        </w:tabs>
        <w:ind w:left="2160" w:hanging="360"/>
      </w:pPr>
      <w:rPr>
        <w:rFonts w:ascii="Wingdings 2" w:hAnsi="Wingdings 2" w:hint="default"/>
      </w:rPr>
    </w:lvl>
    <w:lvl w:ilvl="3" w:tplc="7BBEB99E" w:tentative="1">
      <w:start w:val="1"/>
      <w:numFmt w:val="bullet"/>
      <w:lvlText w:val=""/>
      <w:lvlJc w:val="left"/>
      <w:pPr>
        <w:tabs>
          <w:tab w:val="num" w:pos="2880"/>
        </w:tabs>
        <w:ind w:left="2880" w:hanging="360"/>
      </w:pPr>
      <w:rPr>
        <w:rFonts w:ascii="Wingdings 2" w:hAnsi="Wingdings 2" w:hint="default"/>
      </w:rPr>
    </w:lvl>
    <w:lvl w:ilvl="4" w:tplc="94BA0E62" w:tentative="1">
      <w:start w:val="1"/>
      <w:numFmt w:val="bullet"/>
      <w:lvlText w:val=""/>
      <w:lvlJc w:val="left"/>
      <w:pPr>
        <w:tabs>
          <w:tab w:val="num" w:pos="3600"/>
        </w:tabs>
        <w:ind w:left="3600" w:hanging="360"/>
      </w:pPr>
      <w:rPr>
        <w:rFonts w:ascii="Wingdings 2" w:hAnsi="Wingdings 2" w:hint="default"/>
      </w:rPr>
    </w:lvl>
    <w:lvl w:ilvl="5" w:tplc="4876277E" w:tentative="1">
      <w:start w:val="1"/>
      <w:numFmt w:val="bullet"/>
      <w:lvlText w:val=""/>
      <w:lvlJc w:val="left"/>
      <w:pPr>
        <w:tabs>
          <w:tab w:val="num" w:pos="4320"/>
        </w:tabs>
        <w:ind w:left="4320" w:hanging="360"/>
      </w:pPr>
      <w:rPr>
        <w:rFonts w:ascii="Wingdings 2" w:hAnsi="Wingdings 2" w:hint="default"/>
      </w:rPr>
    </w:lvl>
    <w:lvl w:ilvl="6" w:tplc="6840BD14" w:tentative="1">
      <w:start w:val="1"/>
      <w:numFmt w:val="bullet"/>
      <w:lvlText w:val=""/>
      <w:lvlJc w:val="left"/>
      <w:pPr>
        <w:tabs>
          <w:tab w:val="num" w:pos="5040"/>
        </w:tabs>
        <w:ind w:left="5040" w:hanging="360"/>
      </w:pPr>
      <w:rPr>
        <w:rFonts w:ascii="Wingdings 2" w:hAnsi="Wingdings 2" w:hint="default"/>
      </w:rPr>
    </w:lvl>
    <w:lvl w:ilvl="7" w:tplc="5F70E374" w:tentative="1">
      <w:start w:val="1"/>
      <w:numFmt w:val="bullet"/>
      <w:lvlText w:val=""/>
      <w:lvlJc w:val="left"/>
      <w:pPr>
        <w:tabs>
          <w:tab w:val="num" w:pos="5760"/>
        </w:tabs>
        <w:ind w:left="5760" w:hanging="360"/>
      </w:pPr>
      <w:rPr>
        <w:rFonts w:ascii="Wingdings 2" w:hAnsi="Wingdings 2" w:hint="default"/>
      </w:rPr>
    </w:lvl>
    <w:lvl w:ilvl="8" w:tplc="6554CB00" w:tentative="1">
      <w:start w:val="1"/>
      <w:numFmt w:val="bullet"/>
      <w:lvlText w:val=""/>
      <w:lvlJc w:val="left"/>
      <w:pPr>
        <w:tabs>
          <w:tab w:val="num" w:pos="6480"/>
        </w:tabs>
        <w:ind w:left="6480" w:hanging="360"/>
      </w:pPr>
      <w:rPr>
        <w:rFonts w:ascii="Wingdings 2" w:hAnsi="Wingdings 2" w:hint="default"/>
      </w:rPr>
    </w:lvl>
  </w:abstractNum>
  <w:abstractNum w:abstractNumId="32">
    <w:nsid w:val="77386A08"/>
    <w:multiLevelType w:val="hybridMultilevel"/>
    <w:tmpl w:val="1EA4FC58"/>
    <w:lvl w:ilvl="0" w:tplc="79B6D0AE">
      <w:numFmt w:val="bullet"/>
      <w:lvlText w:val="-"/>
      <w:lvlJc w:val="left"/>
      <w:pPr>
        <w:ind w:left="292" w:hanging="183"/>
      </w:pPr>
      <w:rPr>
        <w:rFonts w:hint="default"/>
        <w:spacing w:val="-18"/>
        <w:w w:val="99"/>
        <w:lang w:val="ro-RO" w:eastAsia="en-US" w:bidi="ar-SA"/>
      </w:rPr>
    </w:lvl>
    <w:lvl w:ilvl="1" w:tplc="5E684C90">
      <w:numFmt w:val="bullet"/>
      <w:lvlText w:val="•"/>
      <w:lvlJc w:val="left"/>
      <w:pPr>
        <w:ind w:left="1248" w:hanging="183"/>
      </w:pPr>
      <w:rPr>
        <w:rFonts w:hint="default"/>
        <w:lang w:val="ro-RO" w:eastAsia="en-US" w:bidi="ar-SA"/>
      </w:rPr>
    </w:lvl>
    <w:lvl w:ilvl="2" w:tplc="97A4FB32">
      <w:numFmt w:val="bullet"/>
      <w:lvlText w:val="•"/>
      <w:lvlJc w:val="left"/>
      <w:pPr>
        <w:ind w:left="2196" w:hanging="183"/>
      </w:pPr>
      <w:rPr>
        <w:rFonts w:hint="default"/>
        <w:lang w:val="ro-RO" w:eastAsia="en-US" w:bidi="ar-SA"/>
      </w:rPr>
    </w:lvl>
    <w:lvl w:ilvl="3" w:tplc="3370DD06">
      <w:numFmt w:val="bullet"/>
      <w:lvlText w:val="•"/>
      <w:lvlJc w:val="left"/>
      <w:pPr>
        <w:ind w:left="3144" w:hanging="183"/>
      </w:pPr>
      <w:rPr>
        <w:rFonts w:hint="default"/>
        <w:lang w:val="ro-RO" w:eastAsia="en-US" w:bidi="ar-SA"/>
      </w:rPr>
    </w:lvl>
    <w:lvl w:ilvl="4" w:tplc="BA98C750">
      <w:numFmt w:val="bullet"/>
      <w:lvlText w:val="•"/>
      <w:lvlJc w:val="left"/>
      <w:pPr>
        <w:ind w:left="4092" w:hanging="183"/>
      </w:pPr>
      <w:rPr>
        <w:rFonts w:hint="default"/>
        <w:lang w:val="ro-RO" w:eastAsia="en-US" w:bidi="ar-SA"/>
      </w:rPr>
    </w:lvl>
    <w:lvl w:ilvl="5" w:tplc="F9AAA19C">
      <w:numFmt w:val="bullet"/>
      <w:lvlText w:val="•"/>
      <w:lvlJc w:val="left"/>
      <w:pPr>
        <w:ind w:left="5041" w:hanging="183"/>
      </w:pPr>
      <w:rPr>
        <w:rFonts w:hint="default"/>
        <w:lang w:val="ro-RO" w:eastAsia="en-US" w:bidi="ar-SA"/>
      </w:rPr>
    </w:lvl>
    <w:lvl w:ilvl="6" w:tplc="58A07E3A">
      <w:numFmt w:val="bullet"/>
      <w:lvlText w:val="•"/>
      <w:lvlJc w:val="left"/>
      <w:pPr>
        <w:ind w:left="5989" w:hanging="183"/>
      </w:pPr>
      <w:rPr>
        <w:rFonts w:hint="default"/>
        <w:lang w:val="ro-RO" w:eastAsia="en-US" w:bidi="ar-SA"/>
      </w:rPr>
    </w:lvl>
    <w:lvl w:ilvl="7" w:tplc="E548A1F6">
      <w:numFmt w:val="bullet"/>
      <w:lvlText w:val="•"/>
      <w:lvlJc w:val="left"/>
      <w:pPr>
        <w:ind w:left="6937" w:hanging="183"/>
      </w:pPr>
      <w:rPr>
        <w:rFonts w:hint="default"/>
        <w:lang w:val="ro-RO" w:eastAsia="en-US" w:bidi="ar-SA"/>
      </w:rPr>
    </w:lvl>
    <w:lvl w:ilvl="8" w:tplc="DB9459B0">
      <w:numFmt w:val="bullet"/>
      <w:lvlText w:val="•"/>
      <w:lvlJc w:val="left"/>
      <w:pPr>
        <w:ind w:left="7885" w:hanging="183"/>
      </w:pPr>
      <w:rPr>
        <w:rFonts w:hint="default"/>
        <w:lang w:val="ro-RO" w:eastAsia="en-US" w:bidi="ar-SA"/>
      </w:rPr>
    </w:lvl>
  </w:abstractNum>
  <w:num w:numId="1">
    <w:abstractNumId w:val="0"/>
  </w:num>
  <w:num w:numId="2">
    <w:abstractNumId w:val="26"/>
  </w:num>
  <w:num w:numId="3">
    <w:abstractNumId w:val="17"/>
  </w:num>
  <w:num w:numId="4">
    <w:abstractNumId w:val="3"/>
  </w:num>
  <w:num w:numId="5">
    <w:abstractNumId w:val="8"/>
  </w:num>
  <w:num w:numId="6">
    <w:abstractNumId w:val="13"/>
  </w:num>
  <w:num w:numId="7">
    <w:abstractNumId w:val="10"/>
  </w:num>
  <w:num w:numId="8">
    <w:abstractNumId w:val="6"/>
  </w:num>
  <w:num w:numId="9">
    <w:abstractNumId w:val="5"/>
  </w:num>
  <w:num w:numId="10">
    <w:abstractNumId w:val="32"/>
  </w:num>
  <w:num w:numId="11">
    <w:abstractNumId w:val="11"/>
  </w:num>
  <w:num w:numId="12">
    <w:abstractNumId w:val="2"/>
  </w:num>
  <w:num w:numId="13">
    <w:abstractNumId w:val="7"/>
  </w:num>
  <w:num w:numId="14">
    <w:abstractNumId w:val="22"/>
  </w:num>
  <w:num w:numId="15">
    <w:abstractNumId w:val="15"/>
  </w:num>
  <w:num w:numId="16">
    <w:abstractNumId w:val="30"/>
  </w:num>
  <w:num w:numId="17">
    <w:abstractNumId w:val="4"/>
  </w:num>
  <w:num w:numId="18">
    <w:abstractNumId w:val="19"/>
  </w:num>
  <w:num w:numId="19">
    <w:abstractNumId w:val="25"/>
  </w:num>
  <w:num w:numId="20">
    <w:abstractNumId w:val="27"/>
  </w:num>
  <w:num w:numId="21">
    <w:abstractNumId w:val="24"/>
  </w:num>
  <w:num w:numId="22">
    <w:abstractNumId w:val="16"/>
  </w:num>
  <w:num w:numId="23">
    <w:abstractNumId w:val="14"/>
  </w:num>
  <w:num w:numId="24">
    <w:abstractNumId w:val="21"/>
  </w:num>
  <w:num w:numId="25">
    <w:abstractNumId w:val="12"/>
  </w:num>
  <w:num w:numId="26">
    <w:abstractNumId w:val="18"/>
  </w:num>
  <w:num w:numId="27">
    <w:abstractNumId w:val="23"/>
  </w:num>
  <w:num w:numId="28">
    <w:abstractNumId w:val="29"/>
  </w:num>
  <w:num w:numId="29">
    <w:abstractNumId w:val="1"/>
  </w:num>
  <w:num w:numId="30">
    <w:abstractNumId w:val="28"/>
  </w:num>
  <w:num w:numId="31">
    <w:abstractNumId w:val="9"/>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E8"/>
    <w:rsid w:val="0001220D"/>
    <w:rsid w:val="000F6409"/>
    <w:rsid w:val="001822B8"/>
    <w:rsid w:val="001B441B"/>
    <w:rsid w:val="001B69E8"/>
    <w:rsid w:val="00266FD8"/>
    <w:rsid w:val="00380AE4"/>
    <w:rsid w:val="003B5289"/>
    <w:rsid w:val="005B746D"/>
    <w:rsid w:val="005E6528"/>
    <w:rsid w:val="006F12CE"/>
    <w:rsid w:val="009C4593"/>
    <w:rsid w:val="00AC541F"/>
    <w:rsid w:val="00B34CCE"/>
    <w:rsid w:val="00B9442D"/>
    <w:rsid w:val="00B946EA"/>
    <w:rsid w:val="00C07872"/>
    <w:rsid w:val="00E378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1A30750-CA17-4B03-A044-756E622F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49"/>
    </w:pPr>
    <w:rPr>
      <w:sz w:val="16"/>
      <w:szCs w:val="16"/>
    </w:rPr>
  </w:style>
  <w:style w:type="paragraph" w:styleId="a4">
    <w:name w:val="List Paragraph"/>
    <w:basedOn w:val="a"/>
    <w:uiPriority w:val="1"/>
    <w:qFormat/>
    <w:pPr>
      <w:ind w:left="949" w:hanging="361"/>
    </w:pPr>
  </w:style>
  <w:style w:type="paragraph" w:customStyle="1" w:styleId="TableParagraph">
    <w:name w:val="Table Paragraph"/>
    <w:basedOn w:val="a"/>
    <w:uiPriority w:val="1"/>
    <w:qFormat/>
    <w:pPr>
      <w:ind w:left="110"/>
    </w:pPr>
  </w:style>
  <w:style w:type="paragraph" w:styleId="a5">
    <w:name w:val="No Spacing"/>
    <w:uiPriority w:val="99"/>
    <w:qFormat/>
    <w:rsid w:val="003B5289"/>
    <w:pPr>
      <w:widowControl/>
      <w:autoSpaceDE/>
      <w:autoSpaceDN/>
    </w:pPr>
    <w:rPr>
      <w:rFonts w:ascii="Calibri" w:eastAsia="Times New Roman" w:hAnsi="Calibri" w:cs="Times New Roman"/>
    </w:rPr>
  </w:style>
  <w:style w:type="paragraph" w:styleId="a6">
    <w:name w:val="Normal (Web)"/>
    <w:basedOn w:val="a"/>
    <w:uiPriority w:val="99"/>
    <w:semiHidden/>
    <w:unhideWhenUsed/>
    <w:rsid w:val="006F12CE"/>
    <w:pPr>
      <w:widowControl/>
      <w:autoSpaceDE/>
      <w:autoSpaceDN/>
      <w:spacing w:before="100" w:beforeAutospacing="1" w:after="100" w:afterAutospacing="1"/>
    </w:pPr>
    <w:rPr>
      <w:sz w:val="24"/>
      <w:szCs w:val="24"/>
      <w:lang w:eastAsia="ro-RO"/>
    </w:rPr>
  </w:style>
  <w:style w:type="paragraph" w:styleId="a7">
    <w:name w:val="Balloon Text"/>
    <w:basedOn w:val="a"/>
    <w:link w:val="a8"/>
    <w:uiPriority w:val="99"/>
    <w:semiHidden/>
    <w:unhideWhenUsed/>
    <w:rsid w:val="0001220D"/>
    <w:rPr>
      <w:rFonts w:ascii="Segoe UI" w:hAnsi="Segoe UI" w:cs="Segoe UI"/>
      <w:sz w:val="18"/>
      <w:szCs w:val="18"/>
    </w:rPr>
  </w:style>
  <w:style w:type="character" w:customStyle="1" w:styleId="a8">
    <w:name w:val="Текст выноски Знак"/>
    <w:basedOn w:val="a0"/>
    <w:link w:val="a7"/>
    <w:uiPriority w:val="99"/>
    <w:semiHidden/>
    <w:rsid w:val="0001220D"/>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1537">
      <w:bodyDiv w:val="1"/>
      <w:marLeft w:val="0"/>
      <w:marRight w:val="0"/>
      <w:marTop w:val="0"/>
      <w:marBottom w:val="0"/>
      <w:divBdr>
        <w:top w:val="none" w:sz="0" w:space="0" w:color="auto"/>
        <w:left w:val="none" w:sz="0" w:space="0" w:color="auto"/>
        <w:bottom w:val="none" w:sz="0" w:space="0" w:color="auto"/>
        <w:right w:val="none" w:sz="0" w:space="0" w:color="auto"/>
      </w:divBdr>
    </w:div>
    <w:div w:id="145897878">
      <w:bodyDiv w:val="1"/>
      <w:marLeft w:val="0"/>
      <w:marRight w:val="0"/>
      <w:marTop w:val="0"/>
      <w:marBottom w:val="0"/>
      <w:divBdr>
        <w:top w:val="none" w:sz="0" w:space="0" w:color="auto"/>
        <w:left w:val="none" w:sz="0" w:space="0" w:color="auto"/>
        <w:bottom w:val="none" w:sz="0" w:space="0" w:color="auto"/>
        <w:right w:val="none" w:sz="0" w:space="0" w:color="auto"/>
      </w:divBdr>
    </w:div>
    <w:div w:id="147016769">
      <w:bodyDiv w:val="1"/>
      <w:marLeft w:val="0"/>
      <w:marRight w:val="0"/>
      <w:marTop w:val="0"/>
      <w:marBottom w:val="0"/>
      <w:divBdr>
        <w:top w:val="none" w:sz="0" w:space="0" w:color="auto"/>
        <w:left w:val="none" w:sz="0" w:space="0" w:color="auto"/>
        <w:bottom w:val="none" w:sz="0" w:space="0" w:color="auto"/>
        <w:right w:val="none" w:sz="0" w:space="0" w:color="auto"/>
      </w:divBdr>
    </w:div>
    <w:div w:id="366567898">
      <w:bodyDiv w:val="1"/>
      <w:marLeft w:val="0"/>
      <w:marRight w:val="0"/>
      <w:marTop w:val="0"/>
      <w:marBottom w:val="0"/>
      <w:divBdr>
        <w:top w:val="none" w:sz="0" w:space="0" w:color="auto"/>
        <w:left w:val="none" w:sz="0" w:space="0" w:color="auto"/>
        <w:bottom w:val="none" w:sz="0" w:space="0" w:color="auto"/>
        <w:right w:val="none" w:sz="0" w:space="0" w:color="auto"/>
      </w:divBdr>
    </w:div>
    <w:div w:id="403068919">
      <w:bodyDiv w:val="1"/>
      <w:marLeft w:val="0"/>
      <w:marRight w:val="0"/>
      <w:marTop w:val="0"/>
      <w:marBottom w:val="0"/>
      <w:divBdr>
        <w:top w:val="none" w:sz="0" w:space="0" w:color="auto"/>
        <w:left w:val="none" w:sz="0" w:space="0" w:color="auto"/>
        <w:bottom w:val="none" w:sz="0" w:space="0" w:color="auto"/>
        <w:right w:val="none" w:sz="0" w:space="0" w:color="auto"/>
      </w:divBdr>
    </w:div>
    <w:div w:id="501705637">
      <w:bodyDiv w:val="1"/>
      <w:marLeft w:val="0"/>
      <w:marRight w:val="0"/>
      <w:marTop w:val="0"/>
      <w:marBottom w:val="0"/>
      <w:divBdr>
        <w:top w:val="none" w:sz="0" w:space="0" w:color="auto"/>
        <w:left w:val="none" w:sz="0" w:space="0" w:color="auto"/>
        <w:bottom w:val="none" w:sz="0" w:space="0" w:color="auto"/>
        <w:right w:val="none" w:sz="0" w:space="0" w:color="auto"/>
      </w:divBdr>
    </w:div>
    <w:div w:id="628439863">
      <w:bodyDiv w:val="1"/>
      <w:marLeft w:val="0"/>
      <w:marRight w:val="0"/>
      <w:marTop w:val="0"/>
      <w:marBottom w:val="0"/>
      <w:divBdr>
        <w:top w:val="none" w:sz="0" w:space="0" w:color="auto"/>
        <w:left w:val="none" w:sz="0" w:space="0" w:color="auto"/>
        <w:bottom w:val="none" w:sz="0" w:space="0" w:color="auto"/>
        <w:right w:val="none" w:sz="0" w:space="0" w:color="auto"/>
      </w:divBdr>
    </w:div>
    <w:div w:id="630131903">
      <w:bodyDiv w:val="1"/>
      <w:marLeft w:val="0"/>
      <w:marRight w:val="0"/>
      <w:marTop w:val="0"/>
      <w:marBottom w:val="0"/>
      <w:divBdr>
        <w:top w:val="none" w:sz="0" w:space="0" w:color="auto"/>
        <w:left w:val="none" w:sz="0" w:space="0" w:color="auto"/>
        <w:bottom w:val="none" w:sz="0" w:space="0" w:color="auto"/>
        <w:right w:val="none" w:sz="0" w:space="0" w:color="auto"/>
      </w:divBdr>
    </w:div>
    <w:div w:id="687293985">
      <w:bodyDiv w:val="1"/>
      <w:marLeft w:val="0"/>
      <w:marRight w:val="0"/>
      <w:marTop w:val="0"/>
      <w:marBottom w:val="0"/>
      <w:divBdr>
        <w:top w:val="none" w:sz="0" w:space="0" w:color="auto"/>
        <w:left w:val="none" w:sz="0" w:space="0" w:color="auto"/>
        <w:bottom w:val="none" w:sz="0" w:space="0" w:color="auto"/>
        <w:right w:val="none" w:sz="0" w:space="0" w:color="auto"/>
      </w:divBdr>
    </w:div>
    <w:div w:id="767966033">
      <w:bodyDiv w:val="1"/>
      <w:marLeft w:val="0"/>
      <w:marRight w:val="0"/>
      <w:marTop w:val="0"/>
      <w:marBottom w:val="0"/>
      <w:divBdr>
        <w:top w:val="none" w:sz="0" w:space="0" w:color="auto"/>
        <w:left w:val="none" w:sz="0" w:space="0" w:color="auto"/>
        <w:bottom w:val="none" w:sz="0" w:space="0" w:color="auto"/>
        <w:right w:val="none" w:sz="0" w:space="0" w:color="auto"/>
      </w:divBdr>
    </w:div>
    <w:div w:id="813302879">
      <w:bodyDiv w:val="1"/>
      <w:marLeft w:val="0"/>
      <w:marRight w:val="0"/>
      <w:marTop w:val="0"/>
      <w:marBottom w:val="0"/>
      <w:divBdr>
        <w:top w:val="none" w:sz="0" w:space="0" w:color="auto"/>
        <w:left w:val="none" w:sz="0" w:space="0" w:color="auto"/>
        <w:bottom w:val="none" w:sz="0" w:space="0" w:color="auto"/>
        <w:right w:val="none" w:sz="0" w:space="0" w:color="auto"/>
      </w:divBdr>
    </w:div>
    <w:div w:id="1043869643">
      <w:bodyDiv w:val="1"/>
      <w:marLeft w:val="0"/>
      <w:marRight w:val="0"/>
      <w:marTop w:val="0"/>
      <w:marBottom w:val="0"/>
      <w:divBdr>
        <w:top w:val="none" w:sz="0" w:space="0" w:color="auto"/>
        <w:left w:val="none" w:sz="0" w:space="0" w:color="auto"/>
        <w:bottom w:val="none" w:sz="0" w:space="0" w:color="auto"/>
        <w:right w:val="none" w:sz="0" w:space="0" w:color="auto"/>
      </w:divBdr>
    </w:div>
    <w:div w:id="1080951191">
      <w:bodyDiv w:val="1"/>
      <w:marLeft w:val="0"/>
      <w:marRight w:val="0"/>
      <w:marTop w:val="0"/>
      <w:marBottom w:val="0"/>
      <w:divBdr>
        <w:top w:val="none" w:sz="0" w:space="0" w:color="auto"/>
        <w:left w:val="none" w:sz="0" w:space="0" w:color="auto"/>
        <w:bottom w:val="none" w:sz="0" w:space="0" w:color="auto"/>
        <w:right w:val="none" w:sz="0" w:space="0" w:color="auto"/>
      </w:divBdr>
    </w:div>
    <w:div w:id="1287738905">
      <w:bodyDiv w:val="1"/>
      <w:marLeft w:val="0"/>
      <w:marRight w:val="0"/>
      <w:marTop w:val="0"/>
      <w:marBottom w:val="0"/>
      <w:divBdr>
        <w:top w:val="none" w:sz="0" w:space="0" w:color="auto"/>
        <w:left w:val="none" w:sz="0" w:space="0" w:color="auto"/>
        <w:bottom w:val="none" w:sz="0" w:space="0" w:color="auto"/>
        <w:right w:val="none" w:sz="0" w:space="0" w:color="auto"/>
      </w:divBdr>
    </w:div>
    <w:div w:id="1293248669">
      <w:bodyDiv w:val="1"/>
      <w:marLeft w:val="0"/>
      <w:marRight w:val="0"/>
      <w:marTop w:val="0"/>
      <w:marBottom w:val="0"/>
      <w:divBdr>
        <w:top w:val="none" w:sz="0" w:space="0" w:color="auto"/>
        <w:left w:val="none" w:sz="0" w:space="0" w:color="auto"/>
        <w:bottom w:val="none" w:sz="0" w:space="0" w:color="auto"/>
        <w:right w:val="none" w:sz="0" w:space="0" w:color="auto"/>
      </w:divBdr>
    </w:div>
    <w:div w:id="1589148876">
      <w:bodyDiv w:val="1"/>
      <w:marLeft w:val="0"/>
      <w:marRight w:val="0"/>
      <w:marTop w:val="0"/>
      <w:marBottom w:val="0"/>
      <w:divBdr>
        <w:top w:val="none" w:sz="0" w:space="0" w:color="auto"/>
        <w:left w:val="none" w:sz="0" w:space="0" w:color="auto"/>
        <w:bottom w:val="none" w:sz="0" w:space="0" w:color="auto"/>
        <w:right w:val="none" w:sz="0" w:space="0" w:color="auto"/>
      </w:divBdr>
      <w:divsChild>
        <w:div w:id="1714109212">
          <w:marLeft w:val="547"/>
          <w:marRight w:val="0"/>
          <w:marTop w:val="130"/>
          <w:marBottom w:val="0"/>
          <w:divBdr>
            <w:top w:val="none" w:sz="0" w:space="0" w:color="auto"/>
            <w:left w:val="none" w:sz="0" w:space="0" w:color="auto"/>
            <w:bottom w:val="none" w:sz="0" w:space="0" w:color="auto"/>
            <w:right w:val="none" w:sz="0" w:space="0" w:color="auto"/>
          </w:divBdr>
        </w:div>
        <w:div w:id="170679647">
          <w:marLeft w:val="547"/>
          <w:marRight w:val="0"/>
          <w:marTop w:val="130"/>
          <w:marBottom w:val="0"/>
          <w:divBdr>
            <w:top w:val="none" w:sz="0" w:space="0" w:color="auto"/>
            <w:left w:val="none" w:sz="0" w:space="0" w:color="auto"/>
            <w:bottom w:val="none" w:sz="0" w:space="0" w:color="auto"/>
            <w:right w:val="none" w:sz="0" w:space="0" w:color="auto"/>
          </w:divBdr>
        </w:div>
        <w:div w:id="1327245948">
          <w:marLeft w:val="547"/>
          <w:marRight w:val="0"/>
          <w:marTop w:val="130"/>
          <w:marBottom w:val="0"/>
          <w:divBdr>
            <w:top w:val="none" w:sz="0" w:space="0" w:color="auto"/>
            <w:left w:val="none" w:sz="0" w:space="0" w:color="auto"/>
            <w:bottom w:val="none" w:sz="0" w:space="0" w:color="auto"/>
            <w:right w:val="none" w:sz="0" w:space="0" w:color="auto"/>
          </w:divBdr>
        </w:div>
      </w:divsChild>
    </w:div>
    <w:div w:id="1641225363">
      <w:bodyDiv w:val="1"/>
      <w:marLeft w:val="0"/>
      <w:marRight w:val="0"/>
      <w:marTop w:val="0"/>
      <w:marBottom w:val="0"/>
      <w:divBdr>
        <w:top w:val="none" w:sz="0" w:space="0" w:color="auto"/>
        <w:left w:val="none" w:sz="0" w:space="0" w:color="auto"/>
        <w:bottom w:val="none" w:sz="0" w:space="0" w:color="auto"/>
        <w:right w:val="none" w:sz="0" w:space="0" w:color="auto"/>
      </w:divBdr>
    </w:div>
    <w:div w:id="1746370262">
      <w:bodyDiv w:val="1"/>
      <w:marLeft w:val="0"/>
      <w:marRight w:val="0"/>
      <w:marTop w:val="0"/>
      <w:marBottom w:val="0"/>
      <w:divBdr>
        <w:top w:val="none" w:sz="0" w:space="0" w:color="auto"/>
        <w:left w:val="none" w:sz="0" w:space="0" w:color="auto"/>
        <w:bottom w:val="none" w:sz="0" w:space="0" w:color="auto"/>
        <w:right w:val="none" w:sz="0" w:space="0" w:color="auto"/>
      </w:divBdr>
    </w:div>
    <w:div w:id="1851720229">
      <w:bodyDiv w:val="1"/>
      <w:marLeft w:val="0"/>
      <w:marRight w:val="0"/>
      <w:marTop w:val="0"/>
      <w:marBottom w:val="0"/>
      <w:divBdr>
        <w:top w:val="none" w:sz="0" w:space="0" w:color="auto"/>
        <w:left w:val="none" w:sz="0" w:space="0" w:color="auto"/>
        <w:bottom w:val="none" w:sz="0" w:space="0" w:color="auto"/>
        <w:right w:val="none" w:sz="0" w:space="0" w:color="auto"/>
      </w:divBdr>
    </w:div>
    <w:div w:id="2115830039">
      <w:bodyDiv w:val="1"/>
      <w:marLeft w:val="0"/>
      <w:marRight w:val="0"/>
      <w:marTop w:val="0"/>
      <w:marBottom w:val="0"/>
      <w:divBdr>
        <w:top w:val="none" w:sz="0" w:space="0" w:color="auto"/>
        <w:left w:val="none" w:sz="0" w:space="0" w:color="auto"/>
        <w:bottom w:val="none" w:sz="0" w:space="0" w:color="auto"/>
        <w:right w:val="none" w:sz="0" w:space="0" w:color="auto"/>
      </w:divBdr>
    </w:div>
    <w:div w:id="2127651964">
      <w:bodyDiv w:val="1"/>
      <w:marLeft w:val="0"/>
      <w:marRight w:val="0"/>
      <w:marTop w:val="0"/>
      <w:marBottom w:val="0"/>
      <w:divBdr>
        <w:top w:val="none" w:sz="0" w:space="0" w:color="auto"/>
        <w:left w:val="none" w:sz="0" w:space="0" w:color="auto"/>
        <w:bottom w:val="none" w:sz="0" w:space="0" w:color="auto"/>
        <w:right w:val="none" w:sz="0" w:space="0" w:color="auto"/>
      </w:divBdr>
    </w:div>
    <w:div w:id="214226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dicine.com/EMERG/topic533.ht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edicine.com/EMERG/topic5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8BE6-08C1-4774-A9C8-20196DED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Luminita Vasilachi</cp:lastModifiedBy>
  <cp:revision>14</cp:revision>
  <cp:lastPrinted>2022-04-08T13:02:00Z</cp:lastPrinted>
  <dcterms:created xsi:type="dcterms:W3CDTF">2021-11-09T21:33:00Z</dcterms:created>
  <dcterms:modified xsi:type="dcterms:W3CDTF">2022-04-26T07:35:00Z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2014-09-04T00:00:00Z</vt:filetime>
  </property>
  <property fmtid="{D5CDD505-2E9C-101B-9397-08002B2CF9AE}" pid="3" name="Creator">
    <vt:lpwstr>ABBYY PDF Transformer 3.0</vt:lpwstr>
  </property>
  <property fmtid="{D5CDD505-2E9C-101B-9397-08002B2CF9AE}" pid="4" name="LastSaved">
    <vt:filetime>2021-11-09T00:00:00Z</vt:filetime>
  </property>
</Properties>
</file>